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A2C4C9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1619250</wp:posOffset>
                </wp:positionH>
                <wp:positionV relativeFrom="page">
                  <wp:posOffset>790575</wp:posOffset>
                </wp:positionV>
                <wp:extent cx="2095500" cy="923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03013" y="3322800"/>
                          <a:ext cx="20859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60"/>
                                <w:vertAlign w:val="baseline"/>
                              </w:rPr>
                              <w:t xml:space="preserve">ECOLOGY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1619250</wp:posOffset>
                </wp:positionH>
                <wp:positionV relativeFrom="page">
                  <wp:posOffset>790575</wp:posOffset>
                </wp:positionV>
                <wp:extent cx="2095500" cy="9239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u w:val="singl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838200</wp:posOffset>
            </wp:positionH>
            <wp:positionV relativeFrom="page">
              <wp:posOffset>219075</wp:posOffset>
            </wp:positionV>
            <wp:extent cx="864870" cy="1038225"/>
            <wp:effectExtent b="0" l="0" r="0" t="0"/>
            <wp:wrapNone/>
            <wp:docPr descr="C:\Users\TamsynB\Documents\2. General admin\CROP.png" id="3" name="image1.png"/>
            <a:graphic>
              <a:graphicData uri="http://schemas.openxmlformats.org/drawingml/2006/picture">
                <pic:pic>
                  <pic:nvPicPr>
                    <pic:cNvPr descr="C:\Users\TamsynB\Documents\2. General admin\CROP.png" id="0" name="image1.png"/>
                    <pic:cNvPicPr preferRelativeResize="0"/>
                  </pic:nvPicPr>
                  <pic:blipFill>
                    <a:blip r:embed="rId7"/>
                    <a:srcRect b="0" l="-10989" r="1098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10382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u w:val="singl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1600200</wp:posOffset>
                </wp:positionH>
                <wp:positionV relativeFrom="page">
                  <wp:posOffset>-38099</wp:posOffset>
                </wp:positionV>
                <wp:extent cx="2133600" cy="9525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963" y="3308513"/>
                          <a:ext cx="2124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0"/>
                                <w:vertAlign w:val="baseline"/>
                              </w:rPr>
                              <w:t xml:space="preserve">MKA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1600200</wp:posOffset>
                </wp:positionH>
                <wp:positionV relativeFrom="page">
                  <wp:posOffset>-38099</wp:posOffset>
                </wp:positionV>
                <wp:extent cx="2133600" cy="9525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952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Graduate Ecologist Questionnaire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do you consider to be the three most important qualities that you will need to be a successful ecological consultant and explain why? 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Explain what appeals to you most about MKA Ecology as a prospective employer and state why. Limit your response to 3 specific topics.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What skills do you consider you will most need to develop, if appointed, to enable you to perform the role of graduate ecological consultant? Please do not say experience.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47504e30-ae3e-4ce5-8bb1-1abbe8ad6361</vt:lpwstr>
  </property>
</Properties>
</file>