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35735" w14:textId="77777777" w:rsidR="001F6E05" w:rsidRPr="00C94571" w:rsidRDefault="00FC0681" w:rsidP="001F6E05">
      <w:pPr>
        <w:jc w:val="center"/>
        <w:rPr>
          <w:b/>
          <w:bCs w:val="0"/>
          <w:u w:val="single"/>
        </w:rPr>
      </w:pPr>
      <w:r w:rsidRPr="00FC0681">
        <w:t xml:space="preserve"> </w:t>
      </w:r>
      <w:r w:rsidR="001F6E05" w:rsidRPr="00C94571">
        <w:rPr>
          <w:b/>
          <w:bCs w:val="0"/>
          <w:u w:val="single"/>
        </w:rPr>
        <w:t xml:space="preserve">Invite to Tender for Ecological Survey </w:t>
      </w:r>
      <w:proofErr w:type="gramStart"/>
      <w:r w:rsidR="001F6E05" w:rsidRPr="00C94571">
        <w:rPr>
          <w:b/>
          <w:bCs w:val="0"/>
          <w:u w:val="single"/>
        </w:rPr>
        <w:t>works</w:t>
      </w:r>
      <w:proofErr w:type="gramEnd"/>
    </w:p>
    <w:p w14:paraId="55457920" w14:textId="77777777" w:rsidR="001F6E05" w:rsidRDefault="001F6E05" w:rsidP="001F6E05">
      <w:pPr>
        <w:jc w:val="center"/>
      </w:pPr>
      <w:r w:rsidRPr="00554381">
        <w:rPr>
          <w:i/>
          <w:iCs/>
        </w:rPr>
        <w:t>March 2023</w:t>
      </w:r>
    </w:p>
    <w:p w14:paraId="6544978A" w14:textId="77777777" w:rsidR="001F6E05" w:rsidRPr="00332197" w:rsidRDefault="001F6E05" w:rsidP="001F6E05">
      <w:pPr>
        <w:rPr>
          <w:b/>
          <w:bCs w:val="0"/>
        </w:rPr>
      </w:pPr>
      <w:r w:rsidRPr="00332197">
        <w:rPr>
          <w:b/>
          <w:bCs w:val="0"/>
        </w:rPr>
        <w:t>Date for Tender Submission – GMT Midnight 10</w:t>
      </w:r>
      <w:r w:rsidRPr="00332197">
        <w:rPr>
          <w:b/>
          <w:bCs w:val="0"/>
          <w:vertAlign w:val="superscript"/>
        </w:rPr>
        <w:t>th</w:t>
      </w:r>
      <w:r w:rsidRPr="00332197">
        <w:rPr>
          <w:b/>
          <w:bCs w:val="0"/>
        </w:rPr>
        <w:t xml:space="preserve"> April 2023 </w:t>
      </w:r>
    </w:p>
    <w:p w14:paraId="13767DF3" w14:textId="5003CE9F" w:rsidR="001F6E05" w:rsidRDefault="001F6E05" w:rsidP="001F6E05">
      <w:pPr>
        <w:rPr>
          <w:i/>
          <w:iCs/>
        </w:rPr>
      </w:pPr>
      <w:r>
        <w:rPr>
          <w:i/>
          <w:iCs/>
          <w:noProof/>
        </w:rPr>
        <mc:AlternateContent>
          <mc:Choice Requires="wpi">
            <w:drawing>
              <wp:anchor distT="0" distB="0" distL="114300" distR="114300" simplePos="0" relativeHeight="251681792" behindDoc="0" locked="0" layoutInCell="1" allowOverlap="1" wp14:anchorId="512A8F7C" wp14:editId="68CF5662">
                <wp:simplePos x="0" y="0"/>
                <wp:positionH relativeFrom="column">
                  <wp:posOffset>3486180</wp:posOffset>
                </wp:positionH>
                <wp:positionV relativeFrom="paragraph">
                  <wp:posOffset>4815190</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025905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273.8pt;margin-top:378.45pt;width:1.45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">
                <v:imagedata r:id="rId11" o:title=""/>
              </v:shape>
            </w:pict>
          </mc:Fallback>
        </mc:AlternateContent>
      </w:r>
      <w:r>
        <w:rPr>
          <w:i/>
          <w:iCs/>
          <w:noProof/>
        </w:rPr>
        <mc:AlternateContent>
          <mc:Choice Requires="wpi">
            <w:drawing>
              <wp:anchor distT="0" distB="0" distL="114300" distR="114300" simplePos="0" relativeHeight="251680768" behindDoc="0" locked="0" layoutInCell="1" allowOverlap="1" wp14:anchorId="7531D6F3" wp14:editId="141010F5">
                <wp:simplePos x="0" y="0"/>
                <wp:positionH relativeFrom="column">
                  <wp:posOffset>5971980</wp:posOffset>
                </wp:positionH>
                <wp:positionV relativeFrom="paragraph">
                  <wp:posOffset>4624735</wp:posOffset>
                </wp:positionV>
                <wp:extent cx="360" cy="360"/>
                <wp:effectExtent l="38100" t="38100" r="57150" b="57150"/>
                <wp:wrapNone/>
                <wp:docPr id="27" name="Ink 2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012EFFC7" id="Ink 27" o:spid="_x0000_s1026" type="#_x0000_t75" style="position:absolute;margin-left:469.55pt;margin-top:363.45pt;width:1.4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FC3xovVAQAAmwQAABAAAAAAAAAA&#10;AAAAAAAA0AMAAGRycy9pbmsvaW5rMS54bWxQSwECLQAUAAYACAAAACEASI7qU98AAAALAQAADwAA&#10;AAAAAAAAAAAAAADTBQAAZHJzL2Rvd25yZXYueG1sUEsBAi0AFAAGAAgAAAAhAHkYvJ2/AAAAIQEA&#10;ABkAAAAAAAAAAAAAAAAA3wYAAGRycy9fcmVscy9lMm9Eb2MueG1sLnJlbHNQSwUGAAAAAAYABgB4&#10;AQAA1QcAAAAA&#10;">
                <v:imagedata r:id="rId11" o:title=""/>
              </v:shape>
            </w:pict>
          </mc:Fallback>
        </mc:AlternateContent>
      </w:r>
      <w:r w:rsidRPr="002D4B6B">
        <w:rPr>
          <w:i/>
          <w:iCs/>
        </w:rPr>
        <w:t xml:space="preserve">The River Axe, flowing through Dorset, Somerset and Devon </w:t>
      </w:r>
      <w:r w:rsidRPr="00332197">
        <w:rPr>
          <w:i/>
          <w:iCs/>
        </w:rPr>
        <w:t>is a nationally significant river</w:t>
      </w:r>
      <w:r>
        <w:rPr>
          <w:i/>
          <w:iCs/>
        </w:rPr>
        <w:t>, with both designated SSSI and SAC status</w:t>
      </w:r>
      <w:r w:rsidRPr="00332197">
        <w:rPr>
          <w:i/>
          <w:iCs/>
        </w:rPr>
        <w:t xml:space="preserve"> that has been badly damaged over many years by a combination of diffuse agricultural pollution and changes to the river’s morphology. Soluble reactive phosphorus and suspended solids are the main water quality drivers for its failure. The river exhibits a range of ecological problems associated with high phosphate concentrations, with algal communities smothering the riverbed and aquatic plants, silty river gravels and loss of salmonid spawning and juvenile river habitats. The problems affecting the SAC were first identified in the 1980s and many agencies and partners have since then attempted to resolve them, but th</w:t>
      </w:r>
      <w:r>
        <w:rPr>
          <w:i/>
          <w:iCs/>
        </w:rPr>
        <w:t xml:space="preserve">e </w:t>
      </w:r>
      <w:r w:rsidRPr="00332197">
        <w:rPr>
          <w:i/>
          <w:iCs/>
        </w:rPr>
        <w:t xml:space="preserve">river remains in unfavourable condition and is declining. </w:t>
      </w:r>
    </w:p>
    <w:p w14:paraId="43CA8D92" w14:textId="77777777" w:rsidR="001F6E05" w:rsidRDefault="001F6E05" w:rsidP="001F6E05">
      <w:pPr>
        <w:rPr>
          <w:i/>
          <w:iCs/>
        </w:rPr>
      </w:pPr>
      <w:r>
        <w:rPr>
          <w:noProof/>
        </w:rPr>
        <w:drawing>
          <wp:anchor distT="0" distB="0" distL="114300" distR="114300" simplePos="0" relativeHeight="251684864" behindDoc="0" locked="0" layoutInCell="1" allowOverlap="1" wp14:anchorId="4767310A" wp14:editId="5CD122A6">
            <wp:simplePos x="0" y="0"/>
            <wp:positionH relativeFrom="column">
              <wp:posOffset>702310</wp:posOffset>
            </wp:positionH>
            <wp:positionV relativeFrom="paragraph">
              <wp:posOffset>276610</wp:posOffset>
            </wp:positionV>
            <wp:extent cx="1009304" cy="1343025"/>
            <wp:effectExtent l="0" t="0" r="0" b="3175"/>
            <wp:wrapNone/>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09304"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4A7">
        <w:rPr>
          <w:i/>
          <w:iCs/>
          <w:noProof/>
        </w:rPr>
        <w:drawing>
          <wp:anchor distT="0" distB="0" distL="114300" distR="114300" simplePos="0" relativeHeight="251682816" behindDoc="0" locked="0" layoutInCell="1" allowOverlap="1" wp14:anchorId="5E2B2839" wp14:editId="38B2FE74">
            <wp:simplePos x="0" y="0"/>
            <wp:positionH relativeFrom="column">
              <wp:posOffset>2250933</wp:posOffset>
            </wp:positionH>
            <wp:positionV relativeFrom="paragraph">
              <wp:posOffset>203643</wp:posOffset>
            </wp:positionV>
            <wp:extent cx="4162425" cy="3502660"/>
            <wp:effectExtent l="0" t="0" r="3175" b="2540"/>
            <wp:wrapNone/>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4162425" cy="3502660"/>
                    </a:xfrm>
                    <a:prstGeom prst="rect">
                      <a:avLst/>
                    </a:prstGeom>
                  </pic:spPr>
                </pic:pic>
              </a:graphicData>
            </a:graphic>
            <wp14:sizeRelH relativeFrom="page">
              <wp14:pctWidth>0</wp14:pctWidth>
            </wp14:sizeRelH>
            <wp14:sizeRelV relativeFrom="page">
              <wp14:pctHeight>0</wp14:pctHeight>
            </wp14:sizeRelV>
          </wp:anchor>
        </w:drawing>
      </w:r>
      <w:r w:rsidRPr="00FC0681">
        <w:t xml:space="preserve">  </w:t>
      </w:r>
    </w:p>
    <w:p w14:paraId="4CA60004" w14:textId="77777777" w:rsidR="001F6E05" w:rsidRDefault="001F6E05" w:rsidP="001F6E05">
      <w:pPr>
        <w:rPr>
          <w:i/>
          <w:iCs/>
        </w:rPr>
      </w:pPr>
    </w:p>
    <w:p w14:paraId="175B7B76" w14:textId="77777777" w:rsidR="001F6E05" w:rsidRDefault="001F6E05" w:rsidP="001F6E05">
      <w:pPr>
        <w:rPr>
          <w:i/>
          <w:iCs/>
        </w:rPr>
      </w:pPr>
    </w:p>
    <w:p w14:paraId="2B9C27D3" w14:textId="77777777" w:rsidR="001F6E05" w:rsidRDefault="001F6E05" w:rsidP="001F6E05">
      <w:pPr>
        <w:rPr>
          <w:i/>
          <w:iCs/>
        </w:rPr>
      </w:pPr>
    </w:p>
    <w:p w14:paraId="20B087D8" w14:textId="77777777" w:rsidR="001F6E05" w:rsidRDefault="001F6E05" w:rsidP="001F6E05">
      <w:pPr>
        <w:rPr>
          <w:i/>
          <w:iCs/>
        </w:rPr>
      </w:pPr>
    </w:p>
    <w:p w14:paraId="2F583A2B" w14:textId="77777777" w:rsidR="001F6E05" w:rsidRDefault="001F6E05" w:rsidP="001F6E05">
      <w:pPr>
        <w:rPr>
          <w:i/>
          <w:iCs/>
        </w:rPr>
      </w:pPr>
      <w:r>
        <w:rPr>
          <w:noProof/>
        </w:rPr>
        <w:drawing>
          <wp:anchor distT="0" distB="0" distL="114300" distR="114300" simplePos="0" relativeHeight="251683840" behindDoc="0" locked="0" layoutInCell="1" allowOverlap="1" wp14:anchorId="45D8899F" wp14:editId="1F247EAB">
            <wp:simplePos x="0" y="0"/>
            <wp:positionH relativeFrom="column">
              <wp:posOffset>292036</wp:posOffset>
            </wp:positionH>
            <wp:positionV relativeFrom="paragraph">
              <wp:posOffset>131288</wp:posOffset>
            </wp:positionV>
            <wp:extent cx="1851660" cy="1933575"/>
            <wp:effectExtent l="0" t="0" r="2540" b="0"/>
            <wp:wrapNone/>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5166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C4F26" w14:textId="77777777" w:rsidR="001F6E05" w:rsidRDefault="001F6E05" w:rsidP="001F6E05">
      <w:pPr>
        <w:rPr>
          <w:i/>
          <w:iCs/>
        </w:rPr>
      </w:pPr>
    </w:p>
    <w:p w14:paraId="6135423D" w14:textId="77777777" w:rsidR="001F6E05" w:rsidRDefault="001F6E05" w:rsidP="001F6E05">
      <w:pPr>
        <w:rPr>
          <w:i/>
          <w:iCs/>
        </w:rPr>
      </w:pPr>
    </w:p>
    <w:p w14:paraId="533B0B68" w14:textId="77777777" w:rsidR="001F6E05" w:rsidRDefault="001F6E05" w:rsidP="001F6E05">
      <w:pPr>
        <w:rPr>
          <w:i/>
          <w:iCs/>
        </w:rPr>
      </w:pPr>
    </w:p>
    <w:p w14:paraId="1B31682E" w14:textId="77777777" w:rsidR="001F6E05" w:rsidRDefault="001F6E05" w:rsidP="001F6E05">
      <w:pPr>
        <w:rPr>
          <w:i/>
          <w:iCs/>
        </w:rPr>
      </w:pPr>
    </w:p>
    <w:p w14:paraId="5176668E" w14:textId="77777777" w:rsidR="001F6E05" w:rsidRDefault="001F6E05" w:rsidP="001F6E05">
      <w:pPr>
        <w:rPr>
          <w:i/>
          <w:iCs/>
        </w:rPr>
      </w:pPr>
    </w:p>
    <w:p w14:paraId="4649381E" w14:textId="77777777" w:rsidR="001F6E05" w:rsidRDefault="001F6E05" w:rsidP="001F6E05">
      <w:pPr>
        <w:rPr>
          <w:i/>
          <w:iCs/>
        </w:rPr>
      </w:pPr>
    </w:p>
    <w:p w14:paraId="01FAAB46" w14:textId="77777777" w:rsidR="001F6E05" w:rsidRDefault="001F6E05" w:rsidP="001F6E05">
      <w:pPr>
        <w:rPr>
          <w:i/>
          <w:iCs/>
        </w:rPr>
      </w:pPr>
    </w:p>
    <w:p w14:paraId="08893DC7" w14:textId="77777777" w:rsidR="001F6E05" w:rsidRDefault="001F6E05" w:rsidP="001F6E05">
      <w:pPr>
        <w:rPr>
          <w:i/>
          <w:iCs/>
        </w:rPr>
      </w:pPr>
    </w:p>
    <w:p w14:paraId="7A117CFB" w14:textId="77777777" w:rsidR="001F6E05" w:rsidRDefault="001F6E05" w:rsidP="00C113B8">
      <w:pPr>
        <w:rPr>
          <w:i/>
          <w:iCs/>
        </w:rPr>
      </w:pPr>
    </w:p>
    <w:p w14:paraId="0DA10744" w14:textId="243E034E" w:rsidR="00C94571" w:rsidRPr="000374A7" w:rsidRDefault="00C94571" w:rsidP="00C113B8">
      <w:r>
        <w:lastRenderedPageBreak/>
        <w:t xml:space="preserve">Recognising the importance of river restoration in the Axe, the Landscape Recovery project (one of 22 pilot projects in England), has been established. The </w:t>
      </w:r>
      <w:proofErr w:type="gramStart"/>
      <w:r>
        <w:t>2 year</w:t>
      </w:r>
      <w:proofErr w:type="gramEnd"/>
      <w:r>
        <w:t xml:space="preserve"> development phase of the project encompasses 2023 and 2024, and during this time we will devise, in partnership with landowners in the upper Axe catchment, a solution to sustainably improving the river’s condition and its interconnectivity with the floodplain.</w:t>
      </w:r>
    </w:p>
    <w:p w14:paraId="3ECE6735" w14:textId="2D82CE7D" w:rsidR="00C6174E" w:rsidRDefault="00C94571" w:rsidP="00F67E6A">
      <w:pPr>
        <w:rPr>
          <w:u w:val="single"/>
        </w:rPr>
      </w:pPr>
      <w:r>
        <w:rPr>
          <w:u w:val="single"/>
        </w:rPr>
        <w:t xml:space="preserve">The Axe Landscape Recovery </w:t>
      </w:r>
      <w:r w:rsidR="00332197" w:rsidRPr="00332197">
        <w:rPr>
          <w:u w:val="single"/>
        </w:rPr>
        <w:t>Project Vision</w:t>
      </w:r>
      <w:r>
        <w:rPr>
          <w:u w:val="single"/>
        </w:rPr>
        <w:t>:</w:t>
      </w:r>
    </w:p>
    <w:p w14:paraId="11AF15D8" w14:textId="112F7204" w:rsidR="00C6174E" w:rsidRDefault="00BC2D20" w:rsidP="00F67E6A">
      <w:r>
        <w:rPr>
          <w:noProof/>
        </w:rPr>
        <mc:AlternateContent>
          <mc:Choice Requires="wpi">
            <w:drawing>
              <wp:anchor distT="0" distB="0" distL="114300" distR="114300" simplePos="0" relativeHeight="251678720" behindDoc="0" locked="0" layoutInCell="1" allowOverlap="1" wp14:anchorId="417718C9" wp14:editId="46024C01">
                <wp:simplePos x="0" y="0"/>
                <wp:positionH relativeFrom="column">
                  <wp:posOffset>2714700</wp:posOffset>
                </wp:positionH>
                <wp:positionV relativeFrom="paragraph">
                  <wp:posOffset>899070</wp:posOffset>
                </wp:positionV>
                <wp:extent cx="360" cy="360"/>
                <wp:effectExtent l="38100" t="38100" r="57150" b="57150"/>
                <wp:wrapNone/>
                <wp:docPr id="25" name="Ink 2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7038073F" id="Ink 25" o:spid="_x0000_s1026" type="#_x0000_t75" style="position:absolute;margin-left:213.05pt;margin-top:70.1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DpcMQTUAQAAmwQAABAAAAAAAAAAAAAA&#10;AAAA0AMAAGRycy9pbmsvaW5rMS54bWxQSwECLQAUAAYACAAAACEA97BB0d0AAAALAQAADwAAAAAA&#10;AAAAAAAAAADSBQAAZHJzL2Rvd25yZXYueG1sUEsBAi0AFAAGAAgAAAAhAHkYvJ2/AAAAIQEAABkA&#10;AAAAAAAAAAAAAAAA3AYAAGRycy9fcmVscy9lMm9Eb2MueG1sLnJlbHNQSwUGAAAAAAYABgB4AQAA&#10;0gcAAAAA&#10;">
                <v:imagedata r:id="rId11" o:title=""/>
              </v:shape>
            </w:pict>
          </mc:Fallback>
        </mc:AlternateContent>
      </w:r>
      <w:r>
        <w:rPr>
          <w:noProof/>
        </w:rPr>
        <mc:AlternateContent>
          <mc:Choice Requires="wpi">
            <w:drawing>
              <wp:anchor distT="0" distB="0" distL="114300" distR="114300" simplePos="0" relativeHeight="251677696" behindDoc="0" locked="0" layoutInCell="1" allowOverlap="1" wp14:anchorId="5E8207FA" wp14:editId="09963347">
                <wp:simplePos x="0" y="0"/>
                <wp:positionH relativeFrom="column">
                  <wp:posOffset>1523820</wp:posOffset>
                </wp:positionH>
                <wp:positionV relativeFrom="paragraph">
                  <wp:posOffset>127590</wp:posOffset>
                </wp:positionV>
                <wp:extent cx="360" cy="360"/>
                <wp:effectExtent l="38100" t="38100" r="57150" b="57150"/>
                <wp:wrapNone/>
                <wp:docPr id="24" name="Ink 2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17D65585" id="Ink 24" o:spid="_x0000_s1026" type="#_x0000_t75" style="position:absolute;margin-left:119.3pt;margin-top:9.35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Cohuy/UAQAAmwQAABAAAAAAAAAAAAAA&#10;AAAA0AMAAGRycy9pbmsvaW5rMS54bWxQSwECLQAUAAYACAAAACEAKTUtHd0AAAAJAQAADwAAAAAA&#10;AAAAAAAAAADSBQAAZHJzL2Rvd25yZXYueG1sUEsBAi0AFAAGAAgAAAAhAHkYvJ2/AAAAIQEAABkA&#10;AAAAAAAAAAAAAAAA3AYAAGRycy9fcmVscy9lMm9Eb2MueG1sLnJlbHNQSwUGAAAAAAYABgB4AQAA&#10;0gcAAAAA&#10;">
                <v:imagedata r:id="rId11" o:title=""/>
              </v:shape>
            </w:pict>
          </mc:Fallback>
        </mc:AlternateContent>
      </w:r>
      <w:r w:rsidR="004E7F14">
        <w:t xml:space="preserve">We envision that, in </w:t>
      </w:r>
      <w:r>
        <w:t>20</w:t>
      </w:r>
      <w:r w:rsidR="004E7F14">
        <w:t xml:space="preserve"> </w:t>
      </w:r>
      <w:r>
        <w:t>years’ time</w:t>
      </w:r>
      <w:r w:rsidR="004E7F14">
        <w:t>,</w:t>
      </w:r>
      <w:r>
        <w:t xml:space="preserve"> Th</w:t>
      </w:r>
      <w:r w:rsidR="00250EC8">
        <w:t>e River Axe</w:t>
      </w:r>
      <w:r w:rsidR="00AD6806">
        <w:t xml:space="preserve"> will inter</w:t>
      </w:r>
      <w:r w:rsidR="006D7ECF">
        <w:t>act with</w:t>
      </w:r>
      <w:r w:rsidR="00250EC8">
        <w:t xml:space="preserve"> its floodplain function naturally once again</w:t>
      </w:r>
      <w:r w:rsidR="00674ED8">
        <w:t xml:space="preserve"> to </w:t>
      </w:r>
      <w:r w:rsidR="00250EC8">
        <w:t>provid</w:t>
      </w:r>
      <w:r w:rsidR="00674ED8">
        <w:t>e</w:t>
      </w:r>
      <w:r w:rsidR="00250EC8">
        <w:t xml:space="preserve"> clean water, rich wildlife habitats, flood and drought mitigation and </w:t>
      </w:r>
      <w:r w:rsidR="00D73144">
        <w:t xml:space="preserve">enhanced </w:t>
      </w:r>
      <w:r w:rsidR="00250EC8">
        <w:t>opportunit</w:t>
      </w:r>
      <w:r w:rsidR="00D73144">
        <w:t>y</w:t>
      </w:r>
      <w:r w:rsidR="00250EC8">
        <w:t xml:space="preserve"> for people to access nature. Adjoining farmland is managed </w:t>
      </w:r>
      <w:r w:rsidR="004E7F14">
        <w:t>in a way which</w:t>
      </w:r>
      <w:r w:rsidR="00250EC8">
        <w:t xml:space="preserve"> support</w:t>
      </w:r>
      <w:r w:rsidR="004E7F14">
        <w:t>s</w:t>
      </w:r>
      <w:r w:rsidR="00250EC8">
        <w:t>, enhance</w:t>
      </w:r>
      <w:r w:rsidR="004E7F14">
        <w:t>s</w:t>
      </w:r>
      <w:r w:rsidR="00250EC8">
        <w:t xml:space="preserve"> and connect</w:t>
      </w:r>
      <w:r w:rsidR="004E7F14">
        <w:t>s</w:t>
      </w:r>
      <w:r w:rsidR="00250EC8">
        <w:t xml:space="preserve"> these core riparian habitats</w:t>
      </w:r>
      <w:r w:rsidR="004E7F14">
        <w:t xml:space="preserve"> as well as provide additional ecosystem services like food production, carbon sequestration and important terrestrial habitats.</w:t>
      </w:r>
      <w:r w:rsidR="00250EC8">
        <w:t>. As a result, people and wildlife flourish, living in a nature-rich, resilient landscape that sustains viable enterprises and the wellbeing and livelihoods of our communities.</w:t>
      </w:r>
    </w:p>
    <w:p w14:paraId="5573C698" w14:textId="77777777" w:rsidR="00C94571" w:rsidRDefault="00C94571" w:rsidP="00F67E6A"/>
    <w:p w14:paraId="165C8AEE" w14:textId="50D34E68" w:rsidR="008B35A1" w:rsidRDefault="00174B4A" w:rsidP="00F67E6A">
      <w:r>
        <w:t>Our partnership manages land along a total of 23.6km of the River Axe and its tributaries. The river channel and the fields immediately adjoining the river forming the floodplain form our Primary Area where we will target the most significant interventions. Across the wider Secondary Area our work will complement this core work</w:t>
      </w:r>
      <w:r w:rsidR="00540F61">
        <w:t xml:space="preserve"> via </w:t>
      </w:r>
      <w:r w:rsidR="005B3F66">
        <w:t xml:space="preserve">modification of farming practices </w:t>
      </w:r>
      <w:r w:rsidR="0000192A">
        <w:t>incorporating regenerative farming principles</w:t>
      </w:r>
      <w:r w:rsidR="001363C5">
        <w:t xml:space="preserve"> </w:t>
      </w:r>
      <w:r>
        <w:t xml:space="preserve">and </w:t>
      </w:r>
      <w:r w:rsidR="00975AF8">
        <w:t xml:space="preserve">aims to </w:t>
      </w:r>
      <w:r>
        <w:t>re-naturalis</w:t>
      </w:r>
      <w:r w:rsidR="00975AF8">
        <w:t>e</w:t>
      </w:r>
      <w:r>
        <w:t xml:space="preserve"> land across the landscape. </w:t>
      </w:r>
    </w:p>
    <w:p w14:paraId="1047F298" w14:textId="740F873D" w:rsidR="00C94571" w:rsidRPr="000144AA" w:rsidRDefault="00174B4A" w:rsidP="00F67E6A">
      <w:pPr>
        <w:spacing w:after="0"/>
        <w:rPr>
          <w:szCs w:val="24"/>
        </w:rPr>
      </w:pPr>
      <w:r w:rsidRPr="000144AA">
        <w:rPr>
          <w:szCs w:val="24"/>
        </w:rPr>
        <w:t xml:space="preserve">Our </w:t>
      </w:r>
      <w:r w:rsidR="00C94571" w:rsidRPr="000144AA">
        <w:rPr>
          <w:szCs w:val="24"/>
        </w:rPr>
        <w:t xml:space="preserve">objectives </w:t>
      </w:r>
      <w:r w:rsidRPr="000144AA">
        <w:rPr>
          <w:szCs w:val="24"/>
        </w:rPr>
        <w:t xml:space="preserve">are to: </w:t>
      </w:r>
    </w:p>
    <w:p w14:paraId="4E615D41" w14:textId="2806C7BB" w:rsidR="00C94571" w:rsidRPr="000144AA" w:rsidRDefault="00C94571" w:rsidP="00F67E6A">
      <w:pPr>
        <w:pStyle w:val="ListParagraph"/>
        <w:numPr>
          <w:ilvl w:val="0"/>
          <w:numId w:val="4"/>
        </w:numPr>
        <w:rPr>
          <w:rFonts w:ascii="Arial" w:hAnsi="Arial" w:cs="Arial"/>
          <w:sz w:val="24"/>
          <w:szCs w:val="24"/>
        </w:rPr>
      </w:pPr>
      <w:r w:rsidRPr="000144AA">
        <w:rPr>
          <w:rFonts w:ascii="Arial" w:hAnsi="Arial" w:cs="Arial"/>
          <w:sz w:val="24"/>
          <w:szCs w:val="24"/>
        </w:rPr>
        <w:t>R</w:t>
      </w:r>
      <w:r w:rsidR="00174B4A" w:rsidRPr="000144AA">
        <w:rPr>
          <w:rFonts w:ascii="Arial" w:hAnsi="Arial" w:cs="Arial"/>
          <w:sz w:val="24"/>
          <w:szCs w:val="24"/>
        </w:rPr>
        <w:t>estore natural function to the river and tributaries throughout the Primary Area</w:t>
      </w:r>
      <w:r w:rsidR="00F76CE3">
        <w:rPr>
          <w:rFonts w:ascii="Arial" w:hAnsi="Arial" w:cs="Arial"/>
          <w:sz w:val="24"/>
          <w:szCs w:val="24"/>
        </w:rPr>
        <w:t xml:space="preserve"> (shown in blue on the </w:t>
      </w:r>
      <w:r w:rsidR="003303DA">
        <w:rPr>
          <w:rFonts w:ascii="Arial" w:hAnsi="Arial" w:cs="Arial"/>
          <w:sz w:val="24"/>
          <w:szCs w:val="24"/>
        </w:rPr>
        <w:t>third</w:t>
      </w:r>
      <w:r w:rsidR="00F76CE3">
        <w:rPr>
          <w:rFonts w:ascii="Arial" w:hAnsi="Arial" w:cs="Arial"/>
          <w:sz w:val="24"/>
          <w:szCs w:val="24"/>
        </w:rPr>
        <w:t xml:space="preserve"> map below)</w:t>
      </w:r>
      <w:r w:rsidR="00174B4A" w:rsidRPr="000144AA">
        <w:rPr>
          <w:rFonts w:ascii="Arial" w:hAnsi="Arial" w:cs="Arial"/>
          <w:sz w:val="24"/>
          <w:szCs w:val="24"/>
        </w:rPr>
        <w:t xml:space="preserve">, totalling 506ha. </w:t>
      </w:r>
    </w:p>
    <w:p w14:paraId="19E6CA30" w14:textId="66A30739" w:rsidR="00C94571" w:rsidRPr="000144AA" w:rsidRDefault="00C94571" w:rsidP="00F67E6A">
      <w:pPr>
        <w:pStyle w:val="ListParagraph"/>
        <w:numPr>
          <w:ilvl w:val="0"/>
          <w:numId w:val="4"/>
        </w:numPr>
        <w:rPr>
          <w:rFonts w:ascii="Arial" w:hAnsi="Arial" w:cs="Arial"/>
          <w:sz w:val="24"/>
          <w:szCs w:val="24"/>
        </w:rPr>
      </w:pPr>
      <w:r w:rsidRPr="000144AA">
        <w:rPr>
          <w:rFonts w:ascii="Arial" w:hAnsi="Arial" w:cs="Arial"/>
          <w:sz w:val="24"/>
          <w:szCs w:val="24"/>
        </w:rPr>
        <w:t>R</w:t>
      </w:r>
      <w:r w:rsidR="00174B4A" w:rsidRPr="000144AA">
        <w:rPr>
          <w:rFonts w:ascii="Arial" w:hAnsi="Arial" w:cs="Arial"/>
          <w:sz w:val="24"/>
          <w:szCs w:val="24"/>
        </w:rPr>
        <w:t xml:space="preserve">estore spawning gravels in the Upper River Axe </w:t>
      </w:r>
    </w:p>
    <w:p w14:paraId="0245EC3C" w14:textId="24082323" w:rsidR="00C94571" w:rsidRPr="000144AA" w:rsidRDefault="00C94571" w:rsidP="00F67E6A">
      <w:pPr>
        <w:pStyle w:val="ListParagraph"/>
        <w:numPr>
          <w:ilvl w:val="0"/>
          <w:numId w:val="4"/>
        </w:numPr>
        <w:rPr>
          <w:rFonts w:ascii="Arial" w:hAnsi="Arial" w:cs="Arial"/>
          <w:sz w:val="24"/>
          <w:szCs w:val="24"/>
        </w:rPr>
      </w:pPr>
      <w:r w:rsidRPr="000144AA">
        <w:rPr>
          <w:rFonts w:ascii="Arial" w:hAnsi="Arial" w:cs="Arial"/>
          <w:sz w:val="24"/>
          <w:szCs w:val="24"/>
        </w:rPr>
        <w:t>R</w:t>
      </w:r>
      <w:r w:rsidR="00174B4A" w:rsidRPr="000144AA">
        <w:rPr>
          <w:rFonts w:ascii="Arial" w:hAnsi="Arial" w:cs="Arial"/>
          <w:sz w:val="24"/>
          <w:szCs w:val="24"/>
        </w:rPr>
        <w:t xml:space="preserve">educe diffuse pollution entering the river system by 50%, targeting phosphates and suspended sediments originating from farming activities and sediments released directly from excessive channel erosion across 2010 ha (our Total Project Area). </w:t>
      </w:r>
    </w:p>
    <w:p w14:paraId="4FB97832" w14:textId="77777777" w:rsidR="00C94571" w:rsidRPr="000144AA" w:rsidRDefault="00174B4A" w:rsidP="00F67E6A">
      <w:pPr>
        <w:spacing w:after="0"/>
        <w:rPr>
          <w:szCs w:val="24"/>
        </w:rPr>
      </w:pPr>
      <w:r w:rsidRPr="000144AA">
        <w:rPr>
          <w:szCs w:val="24"/>
        </w:rPr>
        <w:t xml:space="preserve">To do this, we aim to: </w:t>
      </w:r>
    </w:p>
    <w:p w14:paraId="2D358819" w14:textId="61207527" w:rsidR="00C94571" w:rsidRPr="000144AA" w:rsidRDefault="00C94571" w:rsidP="00F67E6A">
      <w:pPr>
        <w:pStyle w:val="ListParagraph"/>
        <w:numPr>
          <w:ilvl w:val="0"/>
          <w:numId w:val="5"/>
        </w:numPr>
        <w:rPr>
          <w:rFonts w:ascii="Arial" w:hAnsi="Arial" w:cs="Arial"/>
          <w:sz w:val="24"/>
          <w:szCs w:val="24"/>
        </w:rPr>
      </w:pPr>
      <w:r w:rsidRPr="000144AA">
        <w:rPr>
          <w:rFonts w:ascii="Arial" w:hAnsi="Arial" w:cs="Arial"/>
          <w:sz w:val="24"/>
          <w:szCs w:val="24"/>
        </w:rPr>
        <w:t>M</w:t>
      </w:r>
      <w:r w:rsidR="00174B4A" w:rsidRPr="000144AA">
        <w:rPr>
          <w:rFonts w:ascii="Arial" w:hAnsi="Arial" w:cs="Arial"/>
          <w:sz w:val="24"/>
          <w:szCs w:val="24"/>
        </w:rPr>
        <w:t xml:space="preserve">ake substantial interventions in the river such as installing large woody debris dams, re-armouring the </w:t>
      </w:r>
      <w:proofErr w:type="gramStart"/>
      <w:r w:rsidR="00174B4A" w:rsidRPr="000144AA">
        <w:rPr>
          <w:rFonts w:ascii="Arial" w:hAnsi="Arial" w:cs="Arial"/>
          <w:sz w:val="24"/>
          <w:szCs w:val="24"/>
        </w:rPr>
        <w:t>river bed</w:t>
      </w:r>
      <w:proofErr w:type="gramEnd"/>
      <w:r w:rsidR="00174B4A" w:rsidRPr="000144AA">
        <w:rPr>
          <w:rFonts w:ascii="Arial" w:hAnsi="Arial" w:cs="Arial"/>
          <w:sz w:val="24"/>
          <w:szCs w:val="24"/>
        </w:rPr>
        <w:t xml:space="preserve"> and restoring paleo-channels; these will reconnect the river to its floodplain, reduce bed and bank erosion and create vital fish spawning gravels. </w:t>
      </w:r>
    </w:p>
    <w:p w14:paraId="6D6751D4" w14:textId="38FEDD4E" w:rsidR="00C94571" w:rsidRPr="000144AA" w:rsidRDefault="00C94571" w:rsidP="00F67E6A">
      <w:pPr>
        <w:pStyle w:val="ListParagraph"/>
        <w:numPr>
          <w:ilvl w:val="0"/>
          <w:numId w:val="5"/>
        </w:numPr>
        <w:rPr>
          <w:rFonts w:ascii="Arial" w:hAnsi="Arial" w:cs="Arial"/>
          <w:sz w:val="24"/>
          <w:szCs w:val="24"/>
        </w:rPr>
      </w:pPr>
      <w:r w:rsidRPr="000144AA">
        <w:rPr>
          <w:rFonts w:ascii="Arial" w:hAnsi="Arial" w:cs="Arial"/>
          <w:sz w:val="24"/>
          <w:szCs w:val="24"/>
        </w:rPr>
        <w:t>I</w:t>
      </w:r>
      <w:r w:rsidR="00174B4A" w:rsidRPr="000144AA">
        <w:rPr>
          <w:rFonts w:ascii="Arial" w:hAnsi="Arial" w:cs="Arial"/>
          <w:sz w:val="24"/>
          <w:szCs w:val="24"/>
        </w:rPr>
        <w:t xml:space="preserve">nstall natural structures and adapt bank profiles in the smaller tributaries to create similar benefits. </w:t>
      </w:r>
    </w:p>
    <w:p w14:paraId="07C8622C" w14:textId="1FFC51F8" w:rsidR="00C94571" w:rsidRPr="000144AA" w:rsidRDefault="00C94571" w:rsidP="00F67E6A">
      <w:pPr>
        <w:pStyle w:val="ListParagraph"/>
        <w:numPr>
          <w:ilvl w:val="0"/>
          <w:numId w:val="5"/>
        </w:numPr>
        <w:rPr>
          <w:rFonts w:ascii="Arial" w:hAnsi="Arial" w:cs="Arial"/>
          <w:sz w:val="24"/>
          <w:szCs w:val="24"/>
        </w:rPr>
      </w:pPr>
      <w:r w:rsidRPr="000144AA">
        <w:rPr>
          <w:rFonts w:ascii="Arial" w:hAnsi="Arial" w:cs="Arial"/>
          <w:sz w:val="24"/>
          <w:szCs w:val="24"/>
        </w:rPr>
        <w:t>C</w:t>
      </w:r>
      <w:r w:rsidR="00174B4A" w:rsidRPr="000144AA">
        <w:rPr>
          <w:rFonts w:ascii="Arial" w:hAnsi="Arial" w:cs="Arial"/>
          <w:sz w:val="24"/>
          <w:szCs w:val="24"/>
        </w:rPr>
        <w:t xml:space="preserve">onvert arable land in the Primary Area to either woodland, wetland or extensive permanent pasture. </w:t>
      </w:r>
    </w:p>
    <w:p w14:paraId="7BFA74FA" w14:textId="7B53161E" w:rsidR="00C6174E" w:rsidRPr="000144AA" w:rsidRDefault="00C94571" w:rsidP="00F67E6A">
      <w:pPr>
        <w:pStyle w:val="ListParagraph"/>
        <w:numPr>
          <w:ilvl w:val="0"/>
          <w:numId w:val="5"/>
        </w:numPr>
        <w:rPr>
          <w:rFonts w:ascii="Arial" w:hAnsi="Arial" w:cs="Arial"/>
          <w:sz w:val="24"/>
          <w:szCs w:val="24"/>
        </w:rPr>
      </w:pPr>
      <w:r w:rsidRPr="000144AA">
        <w:rPr>
          <w:rFonts w:ascii="Arial" w:hAnsi="Arial" w:cs="Arial"/>
          <w:sz w:val="24"/>
          <w:szCs w:val="24"/>
        </w:rPr>
        <w:t>A</w:t>
      </w:r>
      <w:r w:rsidR="00174B4A" w:rsidRPr="000144AA">
        <w:rPr>
          <w:rFonts w:ascii="Arial" w:hAnsi="Arial" w:cs="Arial"/>
          <w:sz w:val="24"/>
          <w:szCs w:val="24"/>
        </w:rPr>
        <w:t xml:space="preserve">dopt extensive agricultural and silvicultural systems across a large proportion of the rest of the project area, via </w:t>
      </w:r>
      <w:r w:rsidR="00470921" w:rsidRPr="000144AA">
        <w:rPr>
          <w:rFonts w:ascii="Arial" w:hAnsi="Arial" w:cs="Arial"/>
          <w:sz w:val="24"/>
          <w:szCs w:val="24"/>
        </w:rPr>
        <w:t xml:space="preserve">the </w:t>
      </w:r>
      <w:r w:rsidR="00174B4A" w:rsidRPr="000144AA">
        <w:rPr>
          <w:rFonts w:ascii="Arial" w:hAnsi="Arial" w:cs="Arial"/>
          <w:sz w:val="24"/>
          <w:szCs w:val="24"/>
        </w:rPr>
        <w:t>modification of farming practices</w:t>
      </w:r>
      <w:r w:rsidR="00470921" w:rsidRPr="000144AA">
        <w:rPr>
          <w:rFonts w:ascii="Arial" w:hAnsi="Arial" w:cs="Arial"/>
          <w:sz w:val="24"/>
          <w:szCs w:val="24"/>
        </w:rPr>
        <w:t>.</w:t>
      </w:r>
    </w:p>
    <w:p w14:paraId="569B7C14" w14:textId="58BE1F76" w:rsidR="00F73853" w:rsidRDefault="00F73853" w:rsidP="00C113B8">
      <w:pPr>
        <w:rPr>
          <w:b/>
          <w:bCs w:val="0"/>
        </w:rPr>
      </w:pPr>
      <w:r w:rsidRPr="000144AA">
        <w:rPr>
          <w:b/>
          <w:bCs w:val="0"/>
        </w:rPr>
        <w:lastRenderedPageBreak/>
        <w:t>Ecological Surveying Requirements</w:t>
      </w:r>
    </w:p>
    <w:p w14:paraId="471B753E" w14:textId="055820BE" w:rsidR="000144AA" w:rsidRPr="000144AA" w:rsidRDefault="00FC59F6" w:rsidP="00C113B8">
      <w:r w:rsidRPr="000144AA">
        <w:t>To</w:t>
      </w:r>
      <w:r w:rsidR="000144AA" w:rsidRPr="000144AA">
        <w:t xml:space="preserve"> plan all the above, we need a better </w:t>
      </w:r>
      <w:r w:rsidR="00BF6F3F">
        <w:t xml:space="preserve">baseline </w:t>
      </w:r>
      <w:r w:rsidR="000144AA" w:rsidRPr="000144AA">
        <w:t xml:space="preserve">understanding of what’s in the river and </w:t>
      </w:r>
      <w:r w:rsidR="00BF6F3F">
        <w:t xml:space="preserve">on </w:t>
      </w:r>
      <w:r w:rsidR="000144AA" w:rsidRPr="000144AA">
        <w:t>the floodplain.</w:t>
      </w:r>
    </w:p>
    <w:p w14:paraId="7558D250" w14:textId="4572177A" w:rsidR="00224382" w:rsidRDefault="00FC59F6" w:rsidP="00C113B8">
      <w:r w:rsidRPr="000144AA">
        <w:t>Therefore,</w:t>
      </w:r>
      <w:r w:rsidR="000144AA" w:rsidRPr="000144AA">
        <w:t xml:space="preserve"> we are inviting tenders for</w:t>
      </w:r>
      <w:r w:rsidR="009C6386">
        <w:t xml:space="preserve"> ecological surveys </w:t>
      </w:r>
      <w:r w:rsidR="00281DB4">
        <w:t>on which we can base plans for habitat creation and enhancement.</w:t>
      </w:r>
      <w:r w:rsidR="00B11FD9">
        <w:t xml:space="preserve"> Ecological surveys will need to be thorough enough for us to plan habitat changes with confidence, but targeted enough to </w:t>
      </w:r>
      <w:r w:rsidR="00C63C0B">
        <w:t xml:space="preserve">focus on </w:t>
      </w:r>
      <w:r w:rsidR="00BD38B8">
        <w:t xml:space="preserve">areas of greatest </w:t>
      </w:r>
      <w:r w:rsidR="00C63C0B">
        <w:t>ecological importan</w:t>
      </w:r>
      <w:r w:rsidR="00BD38B8">
        <w:t>ce.</w:t>
      </w:r>
    </w:p>
    <w:p w14:paraId="1EE7566A" w14:textId="34A9CE6B" w:rsidR="00EF1DDF" w:rsidRDefault="00BF6F3F" w:rsidP="00C113B8">
      <w:r>
        <w:t>We already have landowner permission for those surveys to be carried out and can provide contact details for the surveyor to plan the visits with the landowners.</w:t>
      </w:r>
    </w:p>
    <w:p w14:paraId="44CF0262" w14:textId="0109C117" w:rsidR="00B40D65" w:rsidRDefault="00B40D65" w:rsidP="00B40D65">
      <w:r>
        <w:t xml:space="preserve">Julian Payne of the Environment Agency will be conducting an initial walk of the river course over 6 days to assess </w:t>
      </w:r>
      <w:r w:rsidR="00FD4D46">
        <w:t xml:space="preserve">the </w:t>
      </w:r>
      <w:r>
        <w:t xml:space="preserve">hydrological surveying </w:t>
      </w:r>
      <w:r w:rsidR="00FD4D46">
        <w:t xml:space="preserve">requirements </w:t>
      </w:r>
      <w:r>
        <w:t>for the project. This report will be available to the successful tender applicant by June 1</w:t>
      </w:r>
      <w:r>
        <w:rPr>
          <w:vertAlign w:val="superscript"/>
        </w:rPr>
        <w:t>st</w:t>
      </w:r>
      <w:r>
        <w:t xml:space="preserve"> 2023</w:t>
      </w:r>
    </w:p>
    <w:p w14:paraId="2CF6CBDF" w14:textId="316D5C78" w:rsidR="00E14F8B" w:rsidRDefault="00A161FC" w:rsidP="00C113B8">
      <w:r>
        <w:t>We can provide the following mapping shapefiles</w:t>
      </w:r>
      <w:r w:rsidR="004E7F14">
        <w:t xml:space="preserve"> for the area we require surveying for</w:t>
      </w:r>
      <w:r>
        <w:t>:</w:t>
      </w:r>
      <w:r w:rsidR="00B7230C">
        <w:t xml:space="preserve"> field boundaries, field land cover (permanent gr</w:t>
      </w:r>
      <w:r w:rsidR="00B90D48">
        <w:t>assland, woodland, arable land), river and tributary shapefiles, co</w:t>
      </w:r>
      <w:r w:rsidR="00165612">
        <w:t xml:space="preserve">ntours. </w:t>
      </w:r>
      <w:r>
        <w:t xml:space="preserve"> </w:t>
      </w:r>
    </w:p>
    <w:tbl>
      <w:tblPr>
        <w:tblStyle w:val="TableGrid"/>
        <w:tblW w:w="0" w:type="auto"/>
        <w:tblLook w:val="04A0" w:firstRow="1" w:lastRow="0" w:firstColumn="1" w:lastColumn="0" w:noHBand="0" w:noVBand="1"/>
      </w:tblPr>
      <w:tblGrid>
        <w:gridCol w:w="7225"/>
        <w:gridCol w:w="2976"/>
      </w:tblGrid>
      <w:tr w:rsidR="00603807" w14:paraId="3E3EDB85" w14:textId="77777777" w:rsidTr="004234B1">
        <w:tc>
          <w:tcPr>
            <w:tcW w:w="10201" w:type="dxa"/>
            <w:gridSpan w:val="2"/>
          </w:tcPr>
          <w:p w14:paraId="2E5D61E8" w14:textId="77777777" w:rsidR="00603807" w:rsidRPr="00603807" w:rsidRDefault="00603807" w:rsidP="00BD38B8">
            <w:pPr>
              <w:rPr>
                <w:b/>
                <w:bCs w:val="0"/>
              </w:rPr>
            </w:pPr>
            <w:r w:rsidRPr="00603807">
              <w:rPr>
                <w:b/>
                <w:bCs w:val="0"/>
              </w:rPr>
              <w:t>By the end of summer 2023 we need to know:</w:t>
            </w:r>
          </w:p>
          <w:p w14:paraId="391DACD7" w14:textId="77777777" w:rsidR="00603807" w:rsidRPr="00603807" w:rsidRDefault="00603807" w:rsidP="00C113B8">
            <w:pPr>
              <w:rPr>
                <w:b/>
                <w:bCs w:val="0"/>
              </w:rPr>
            </w:pPr>
          </w:p>
        </w:tc>
      </w:tr>
      <w:tr w:rsidR="00603807" w14:paraId="0772F37A" w14:textId="77777777" w:rsidTr="003C5093">
        <w:tc>
          <w:tcPr>
            <w:tcW w:w="7225" w:type="dxa"/>
          </w:tcPr>
          <w:p w14:paraId="2D394171" w14:textId="3631D35D" w:rsidR="00603807" w:rsidRPr="003F3948" w:rsidRDefault="00603807" w:rsidP="003F3948">
            <w:pPr>
              <w:spacing w:line="252" w:lineRule="auto"/>
              <w:rPr>
                <w:rFonts w:eastAsia="Times New Roman"/>
                <w:szCs w:val="24"/>
              </w:rPr>
            </w:pPr>
            <w:r w:rsidRPr="003F3948">
              <w:rPr>
                <w:rFonts w:eastAsia="Times New Roman"/>
                <w:szCs w:val="24"/>
              </w:rPr>
              <w:t xml:space="preserve">Existing habitat and land use types categorised according to the </w:t>
            </w:r>
            <w:hyperlink r:id="rId18" w:history="1">
              <w:r w:rsidRPr="00BF6F3F">
                <w:rPr>
                  <w:rStyle w:val="Hyperlink"/>
                  <w:rFonts w:eastAsia="Times New Roman"/>
                  <w:szCs w:val="24"/>
                </w:rPr>
                <w:t xml:space="preserve">UK Habitat </w:t>
              </w:r>
              <w:r w:rsidR="00BF6F3F" w:rsidRPr="00BF6F3F">
                <w:rPr>
                  <w:rStyle w:val="Hyperlink"/>
                  <w:rFonts w:eastAsia="Times New Roman"/>
                  <w:szCs w:val="24"/>
                </w:rPr>
                <w:t>Classification</w:t>
              </w:r>
            </w:hyperlink>
            <w:r w:rsidR="00BF6F3F">
              <w:rPr>
                <w:rFonts w:eastAsia="Times New Roman"/>
                <w:szCs w:val="24"/>
              </w:rPr>
              <w:t xml:space="preserve"> including habitat condition assessments</w:t>
            </w:r>
            <w:r w:rsidR="00BF6F3F" w:rsidRPr="003F3948">
              <w:rPr>
                <w:rFonts w:eastAsia="Times New Roman"/>
                <w:szCs w:val="24"/>
              </w:rPr>
              <w:t xml:space="preserve"> </w:t>
            </w:r>
            <w:r w:rsidR="0009054F">
              <w:rPr>
                <w:rFonts w:eastAsia="Times New Roman"/>
                <w:szCs w:val="24"/>
              </w:rPr>
              <w:t>on the floodplains and land adjacent to watercourses.</w:t>
            </w:r>
            <w:r w:rsidR="00BF6F3F">
              <w:rPr>
                <w:rFonts w:eastAsia="Times New Roman"/>
                <w:szCs w:val="24"/>
              </w:rPr>
              <w:t xml:space="preserve"> This needs to be in a format which can be used for </w:t>
            </w:r>
            <w:hyperlink r:id="rId19" w:history="1">
              <w:r w:rsidR="00BF6F3F" w:rsidRPr="00BF6F3F">
                <w:rPr>
                  <w:rStyle w:val="Hyperlink"/>
                  <w:rFonts w:eastAsia="Times New Roman"/>
                  <w:szCs w:val="24"/>
                </w:rPr>
                <w:t>Biodiversity Net Gain</w:t>
              </w:r>
            </w:hyperlink>
            <w:r w:rsidR="00BF6F3F">
              <w:rPr>
                <w:rFonts w:eastAsia="Times New Roman"/>
                <w:szCs w:val="24"/>
              </w:rPr>
              <w:t xml:space="preserve"> projects in the future.</w:t>
            </w:r>
          </w:p>
          <w:p w14:paraId="0C784CD2" w14:textId="77777777" w:rsidR="00603807" w:rsidRDefault="00603807" w:rsidP="00C113B8"/>
        </w:tc>
        <w:tc>
          <w:tcPr>
            <w:tcW w:w="2976" w:type="dxa"/>
          </w:tcPr>
          <w:p w14:paraId="7E27BD0C" w14:textId="6433A1D8" w:rsidR="00603807" w:rsidRDefault="00603807" w:rsidP="00C113B8">
            <w:r>
              <w:t>Fixed price quote</w:t>
            </w:r>
          </w:p>
        </w:tc>
      </w:tr>
      <w:tr w:rsidR="00603807" w14:paraId="0EE24BAC" w14:textId="77777777" w:rsidTr="003C5093">
        <w:tc>
          <w:tcPr>
            <w:tcW w:w="7225" w:type="dxa"/>
          </w:tcPr>
          <w:p w14:paraId="5E916174" w14:textId="2B6EEF9F" w:rsidR="00603807" w:rsidRPr="003F3948" w:rsidRDefault="00603807" w:rsidP="003F3948">
            <w:pPr>
              <w:spacing w:line="252" w:lineRule="auto"/>
              <w:rPr>
                <w:rFonts w:eastAsia="Times New Roman"/>
                <w:szCs w:val="24"/>
              </w:rPr>
            </w:pPr>
            <w:r w:rsidRPr="003F3948">
              <w:rPr>
                <w:rFonts w:eastAsia="Times New Roman"/>
                <w:szCs w:val="24"/>
              </w:rPr>
              <w:t>The presence and spread (determined or estimated) of important species for conservation or control</w:t>
            </w:r>
            <w:r w:rsidR="00BF6F3F">
              <w:rPr>
                <w:rFonts w:eastAsia="Times New Roman"/>
                <w:szCs w:val="24"/>
              </w:rPr>
              <w:t xml:space="preserve"> (invasive species)</w:t>
            </w:r>
            <w:r w:rsidRPr="003F3948">
              <w:rPr>
                <w:rFonts w:eastAsia="Times New Roman"/>
                <w:szCs w:val="24"/>
              </w:rPr>
              <w:t xml:space="preserve"> in the rivers (Axe, the Cricket St Thomas stream</w:t>
            </w:r>
            <w:r w:rsidR="0057564E">
              <w:rPr>
                <w:rFonts w:eastAsia="Times New Roman"/>
                <w:szCs w:val="24"/>
              </w:rPr>
              <w:t xml:space="preserve">, </w:t>
            </w:r>
            <w:proofErr w:type="spellStart"/>
            <w:r w:rsidR="007E0833">
              <w:rPr>
                <w:rFonts w:eastAsia="Times New Roman"/>
                <w:szCs w:val="24"/>
              </w:rPr>
              <w:t>Hewood</w:t>
            </w:r>
            <w:proofErr w:type="spellEnd"/>
            <w:r w:rsidR="007E0833">
              <w:rPr>
                <w:rFonts w:eastAsia="Times New Roman"/>
                <w:szCs w:val="24"/>
              </w:rPr>
              <w:t xml:space="preserve"> stream</w:t>
            </w:r>
            <w:r w:rsidRPr="003F3948">
              <w:rPr>
                <w:rFonts w:eastAsia="Times New Roman"/>
                <w:szCs w:val="24"/>
              </w:rPr>
              <w:t xml:space="preserve"> and </w:t>
            </w:r>
            <w:proofErr w:type="spellStart"/>
            <w:r w:rsidRPr="003F3948">
              <w:rPr>
                <w:rFonts w:eastAsia="Times New Roman"/>
                <w:szCs w:val="24"/>
              </w:rPr>
              <w:t>Synderford</w:t>
            </w:r>
            <w:proofErr w:type="spellEnd"/>
            <w:r w:rsidRPr="003F3948">
              <w:rPr>
                <w:rFonts w:eastAsia="Times New Roman"/>
                <w:szCs w:val="24"/>
              </w:rPr>
              <w:t xml:space="preserve">), and important habitat features for those species in the river channels. </w:t>
            </w:r>
          </w:p>
          <w:p w14:paraId="5FF3554D" w14:textId="77777777" w:rsidR="00603807" w:rsidRDefault="00603807" w:rsidP="00C113B8"/>
        </w:tc>
        <w:tc>
          <w:tcPr>
            <w:tcW w:w="2976" w:type="dxa"/>
          </w:tcPr>
          <w:p w14:paraId="151C5DD7" w14:textId="2B349E1C" w:rsidR="00603807" w:rsidRDefault="00603807" w:rsidP="00C113B8">
            <w:r>
              <w:t>Fixed price quote</w:t>
            </w:r>
          </w:p>
        </w:tc>
      </w:tr>
      <w:tr w:rsidR="00595339" w14:paraId="0A84B526" w14:textId="77777777" w:rsidTr="00963033">
        <w:tc>
          <w:tcPr>
            <w:tcW w:w="7225" w:type="dxa"/>
          </w:tcPr>
          <w:p w14:paraId="413AC7C8" w14:textId="3A8F85BA" w:rsidR="00595339" w:rsidRPr="003F3948" w:rsidRDefault="00595339" w:rsidP="00963033">
            <w:pPr>
              <w:spacing w:line="252" w:lineRule="auto"/>
              <w:rPr>
                <w:rFonts w:eastAsia="Times New Roman"/>
                <w:szCs w:val="24"/>
              </w:rPr>
            </w:pPr>
            <w:r>
              <w:rPr>
                <w:rFonts w:eastAsia="Times New Roman"/>
                <w:szCs w:val="24"/>
              </w:rPr>
              <w:t>The condition of the riverbanks and riverbeds</w:t>
            </w:r>
          </w:p>
          <w:p w14:paraId="070F0F6A" w14:textId="28A7D1A2" w:rsidR="00595339" w:rsidRPr="003F3948" w:rsidRDefault="00595339" w:rsidP="00963033">
            <w:pPr>
              <w:spacing w:line="252" w:lineRule="auto"/>
              <w:rPr>
                <w:rFonts w:eastAsia="Times New Roman"/>
                <w:szCs w:val="24"/>
              </w:rPr>
            </w:pPr>
          </w:p>
        </w:tc>
        <w:tc>
          <w:tcPr>
            <w:tcW w:w="2976" w:type="dxa"/>
          </w:tcPr>
          <w:p w14:paraId="67CEFB1F" w14:textId="7691E754" w:rsidR="00595339" w:rsidRDefault="00595339" w:rsidP="00963033">
            <w:r>
              <w:t>Fixed price quote</w:t>
            </w:r>
          </w:p>
        </w:tc>
      </w:tr>
      <w:tr w:rsidR="00603807" w14:paraId="37EEBD5A" w14:textId="77777777" w:rsidTr="003C5093">
        <w:tc>
          <w:tcPr>
            <w:tcW w:w="7225" w:type="dxa"/>
          </w:tcPr>
          <w:p w14:paraId="4E023BC0" w14:textId="692FDB85" w:rsidR="00603807" w:rsidRPr="003F3948" w:rsidRDefault="00603807" w:rsidP="003F3948">
            <w:pPr>
              <w:spacing w:line="252" w:lineRule="auto"/>
              <w:rPr>
                <w:rFonts w:eastAsia="Times New Roman"/>
                <w:szCs w:val="24"/>
              </w:rPr>
            </w:pPr>
            <w:r w:rsidRPr="003F3948">
              <w:rPr>
                <w:rFonts w:eastAsia="Times New Roman"/>
                <w:szCs w:val="24"/>
              </w:rPr>
              <w:t>Botanical survey data on specific pieces of land</w:t>
            </w:r>
            <w:r w:rsidR="001508A8">
              <w:rPr>
                <w:rFonts w:eastAsia="Times New Roman"/>
                <w:szCs w:val="24"/>
              </w:rPr>
              <w:t xml:space="preserve"> (particularly unimproved grassland)</w:t>
            </w:r>
            <w:r w:rsidR="00EE546F">
              <w:rPr>
                <w:rFonts w:eastAsia="Times New Roman"/>
                <w:szCs w:val="24"/>
              </w:rPr>
              <w:t>,</w:t>
            </w:r>
            <w:r w:rsidRPr="003F3948">
              <w:rPr>
                <w:rFonts w:eastAsia="Times New Roman"/>
                <w:szCs w:val="24"/>
              </w:rPr>
              <w:t xml:space="preserve"> some identified already, others to be identified by your initial surveys.</w:t>
            </w:r>
          </w:p>
          <w:p w14:paraId="778253E2" w14:textId="77777777" w:rsidR="00603807" w:rsidRPr="003F3948" w:rsidRDefault="00603807" w:rsidP="003F3948">
            <w:pPr>
              <w:spacing w:line="252" w:lineRule="auto"/>
              <w:rPr>
                <w:rFonts w:eastAsia="Times New Roman"/>
                <w:szCs w:val="24"/>
              </w:rPr>
            </w:pPr>
          </w:p>
        </w:tc>
        <w:tc>
          <w:tcPr>
            <w:tcW w:w="2976" w:type="dxa"/>
          </w:tcPr>
          <w:p w14:paraId="5DD8EF20" w14:textId="172E21B6" w:rsidR="00603807" w:rsidRDefault="00603807" w:rsidP="00C113B8">
            <w:r>
              <w:rPr>
                <w:rFonts w:eastAsia="Times New Roman"/>
                <w:szCs w:val="24"/>
              </w:rPr>
              <w:t>P</w:t>
            </w:r>
            <w:r w:rsidRPr="00615DC2">
              <w:rPr>
                <w:rFonts w:eastAsia="Times New Roman"/>
                <w:szCs w:val="24"/>
              </w:rPr>
              <w:t xml:space="preserve">riced per hectare </w:t>
            </w:r>
          </w:p>
        </w:tc>
      </w:tr>
    </w:tbl>
    <w:p w14:paraId="3A52245E" w14:textId="7ED693C2" w:rsidR="00BD38B8" w:rsidRDefault="00BF6F3F" w:rsidP="00C113B8">
      <w:r>
        <w:t>We expect the outputs as GIS shapefiles which we can amalgamate into our overall project mapping.</w:t>
      </w:r>
      <w:r w:rsidR="004B3E3C">
        <w:t xml:space="preserve"> </w:t>
      </w:r>
      <w:r w:rsidR="004E7F14">
        <w:t xml:space="preserve">Any mapping output should be </w:t>
      </w:r>
      <w:proofErr w:type="gramStart"/>
      <w:r w:rsidR="004E7F14">
        <w:t>send</w:t>
      </w:r>
      <w:proofErr w:type="gramEnd"/>
      <w:r w:rsidR="004E7F14">
        <w:t xml:space="preserve"> as jpeg rather than pdf.</w:t>
      </w:r>
      <w:r>
        <w:t xml:space="preserve"> </w:t>
      </w:r>
    </w:p>
    <w:tbl>
      <w:tblPr>
        <w:tblStyle w:val="TableGrid"/>
        <w:tblW w:w="0" w:type="auto"/>
        <w:tblLook w:val="04A0" w:firstRow="1" w:lastRow="0" w:firstColumn="1" w:lastColumn="0" w:noHBand="0" w:noVBand="1"/>
      </w:tblPr>
      <w:tblGrid>
        <w:gridCol w:w="7225"/>
        <w:gridCol w:w="2976"/>
      </w:tblGrid>
      <w:tr w:rsidR="00603807" w14:paraId="6F1A3061" w14:textId="77777777" w:rsidTr="00963033">
        <w:tc>
          <w:tcPr>
            <w:tcW w:w="10201" w:type="dxa"/>
            <w:gridSpan w:val="2"/>
          </w:tcPr>
          <w:p w14:paraId="0B92BA40" w14:textId="0FFC027D" w:rsidR="00603807" w:rsidRDefault="00603807" w:rsidP="00963033">
            <w:pPr>
              <w:rPr>
                <w:b/>
                <w:bCs w:val="0"/>
              </w:rPr>
            </w:pPr>
            <w:r w:rsidRPr="00603807">
              <w:rPr>
                <w:b/>
                <w:bCs w:val="0"/>
              </w:rPr>
              <w:lastRenderedPageBreak/>
              <w:t>By the end of summer 202</w:t>
            </w:r>
            <w:r>
              <w:rPr>
                <w:b/>
                <w:bCs w:val="0"/>
              </w:rPr>
              <w:t>4</w:t>
            </w:r>
            <w:r w:rsidRPr="00603807">
              <w:rPr>
                <w:b/>
                <w:bCs w:val="0"/>
              </w:rPr>
              <w:t xml:space="preserve"> we </w:t>
            </w:r>
            <w:r w:rsidR="00461B07">
              <w:rPr>
                <w:b/>
                <w:bCs w:val="0"/>
              </w:rPr>
              <w:t>expect we will</w:t>
            </w:r>
            <w:r>
              <w:rPr>
                <w:b/>
                <w:bCs w:val="0"/>
              </w:rPr>
              <w:t xml:space="preserve"> </w:t>
            </w:r>
            <w:r w:rsidRPr="00603807">
              <w:rPr>
                <w:b/>
                <w:bCs w:val="0"/>
              </w:rPr>
              <w:t>need to know:</w:t>
            </w:r>
          </w:p>
          <w:p w14:paraId="51F82CB5" w14:textId="71987EC8" w:rsidR="00A161FC" w:rsidRPr="008C790E" w:rsidRDefault="00FC2C17" w:rsidP="00963033">
            <w:r>
              <w:t xml:space="preserve">Our project </w:t>
            </w:r>
            <w:r w:rsidR="004650EB">
              <w:t>will</w:t>
            </w:r>
            <w:r w:rsidR="00367C9C">
              <w:t xml:space="preserve"> </w:t>
            </w:r>
            <w:r w:rsidR="004650EB">
              <w:t>develop as we</w:t>
            </w:r>
            <w:r w:rsidR="00A161FC">
              <w:t xml:space="preserve"> engag</w:t>
            </w:r>
            <w:r w:rsidR="004650EB">
              <w:t>e</w:t>
            </w:r>
            <w:r w:rsidR="00A161FC">
              <w:t xml:space="preserve"> </w:t>
            </w:r>
            <w:r w:rsidR="004650EB">
              <w:t xml:space="preserve">the </w:t>
            </w:r>
            <w:r w:rsidR="00A161FC">
              <w:t>landowners and</w:t>
            </w:r>
            <w:r w:rsidR="00367C9C">
              <w:t xml:space="preserve"> </w:t>
            </w:r>
            <w:r w:rsidR="00193626">
              <w:t>produce</w:t>
            </w:r>
            <w:r w:rsidR="00A161FC">
              <w:t xml:space="preserve"> initial assessments of the land. A</w:t>
            </w:r>
            <w:r w:rsidR="002215AA">
              <w:t>t present</w:t>
            </w:r>
            <w:r w:rsidR="00A161FC">
              <w:t xml:space="preserve"> we </w:t>
            </w:r>
            <w:r w:rsidR="002215AA">
              <w:t xml:space="preserve">do not know the </w:t>
            </w:r>
            <w:r w:rsidR="00A161FC">
              <w:t xml:space="preserve">exact </w:t>
            </w:r>
            <w:r w:rsidR="00144230">
              <w:t>requirements for further samplin</w:t>
            </w:r>
            <w:r w:rsidR="003954C6">
              <w:t xml:space="preserve">g. Please could you provide a </w:t>
            </w:r>
            <w:r w:rsidR="00A161FC">
              <w:t>unit cost</w:t>
            </w:r>
            <w:r w:rsidR="003954C6">
              <w:t xml:space="preserve"> for the below</w:t>
            </w:r>
            <w:r w:rsidR="00A161FC">
              <w:t xml:space="preserve"> (per day or per ha). </w:t>
            </w:r>
          </w:p>
          <w:p w14:paraId="16FFD1A4" w14:textId="77777777" w:rsidR="00603807" w:rsidRPr="00603807" w:rsidRDefault="00603807" w:rsidP="00963033">
            <w:pPr>
              <w:rPr>
                <w:b/>
                <w:bCs w:val="0"/>
              </w:rPr>
            </w:pPr>
          </w:p>
        </w:tc>
      </w:tr>
      <w:tr w:rsidR="00603807" w14:paraId="61E7A0F0" w14:textId="77777777" w:rsidTr="003C5093">
        <w:tc>
          <w:tcPr>
            <w:tcW w:w="7225" w:type="dxa"/>
          </w:tcPr>
          <w:p w14:paraId="6ACD7D4C" w14:textId="5D3C9688" w:rsidR="00603807" w:rsidRDefault="00603807" w:rsidP="00603807">
            <w:r w:rsidRPr="007917F3">
              <w:rPr>
                <w:rFonts w:eastAsia="Times New Roman"/>
                <w:szCs w:val="24"/>
              </w:rPr>
              <w:t>Further botanical survey data</w:t>
            </w:r>
            <w:r w:rsidR="00A161FC">
              <w:rPr>
                <w:rFonts w:eastAsia="Times New Roman"/>
                <w:szCs w:val="24"/>
              </w:rPr>
              <w:t xml:space="preserve"> on land away from the floodplain.</w:t>
            </w:r>
          </w:p>
        </w:tc>
        <w:tc>
          <w:tcPr>
            <w:tcW w:w="2976" w:type="dxa"/>
          </w:tcPr>
          <w:p w14:paraId="4C85D916" w14:textId="77777777" w:rsidR="00603807" w:rsidRDefault="002765A7" w:rsidP="00603807">
            <w:pPr>
              <w:rPr>
                <w:rFonts w:eastAsia="Times New Roman"/>
                <w:szCs w:val="24"/>
              </w:rPr>
            </w:pPr>
            <w:r>
              <w:rPr>
                <w:rFonts w:eastAsia="Times New Roman"/>
                <w:szCs w:val="24"/>
              </w:rPr>
              <w:t>P</w:t>
            </w:r>
            <w:r w:rsidRPr="00615DC2">
              <w:rPr>
                <w:rFonts w:eastAsia="Times New Roman"/>
                <w:szCs w:val="24"/>
              </w:rPr>
              <w:t xml:space="preserve">riced per </w:t>
            </w:r>
            <w:proofErr w:type="gramStart"/>
            <w:r w:rsidRPr="00615DC2">
              <w:rPr>
                <w:rFonts w:eastAsia="Times New Roman"/>
                <w:szCs w:val="24"/>
              </w:rPr>
              <w:t>hectare</w:t>
            </w:r>
            <w:proofErr w:type="gramEnd"/>
            <w:r w:rsidRPr="00615DC2">
              <w:rPr>
                <w:rFonts w:eastAsia="Times New Roman"/>
                <w:szCs w:val="24"/>
              </w:rPr>
              <w:t xml:space="preserve"> </w:t>
            </w:r>
          </w:p>
          <w:p w14:paraId="684CB5CE" w14:textId="08840A25" w:rsidR="00461B07" w:rsidRDefault="00461B07" w:rsidP="00603807"/>
        </w:tc>
      </w:tr>
      <w:tr w:rsidR="00A161FC" w14:paraId="04C8FE71" w14:textId="77777777" w:rsidTr="003C5093">
        <w:tc>
          <w:tcPr>
            <w:tcW w:w="7225" w:type="dxa"/>
          </w:tcPr>
          <w:p w14:paraId="66927DFF" w14:textId="6A783B20" w:rsidR="00A161FC" w:rsidRPr="007917F3" w:rsidRDefault="00A161FC" w:rsidP="00603807">
            <w:pPr>
              <w:rPr>
                <w:rFonts w:eastAsia="Times New Roman"/>
                <w:szCs w:val="24"/>
              </w:rPr>
            </w:pPr>
            <w:r>
              <w:rPr>
                <w:rFonts w:eastAsia="Times New Roman"/>
                <w:szCs w:val="24"/>
              </w:rPr>
              <w:t>Further detailed protected species surveys on sites where river restoration works are proposed.</w:t>
            </w:r>
          </w:p>
        </w:tc>
        <w:tc>
          <w:tcPr>
            <w:tcW w:w="2976" w:type="dxa"/>
          </w:tcPr>
          <w:p w14:paraId="1CF88312" w14:textId="77777777" w:rsidR="00A161FC" w:rsidRDefault="00A161FC" w:rsidP="00603807">
            <w:pPr>
              <w:rPr>
                <w:rFonts w:eastAsia="Times New Roman"/>
                <w:szCs w:val="24"/>
              </w:rPr>
            </w:pPr>
          </w:p>
        </w:tc>
      </w:tr>
      <w:tr w:rsidR="00603807" w14:paraId="059C154B" w14:textId="77777777" w:rsidTr="003C5093">
        <w:tc>
          <w:tcPr>
            <w:tcW w:w="7225" w:type="dxa"/>
          </w:tcPr>
          <w:p w14:paraId="74FF0419" w14:textId="46D837C8" w:rsidR="00603807" w:rsidRDefault="00603807" w:rsidP="00603807">
            <w:pPr>
              <w:rPr>
                <w:rFonts w:eastAsia="Times New Roman"/>
                <w:szCs w:val="24"/>
              </w:rPr>
            </w:pPr>
            <w:r w:rsidRPr="007917F3">
              <w:rPr>
                <w:rFonts w:eastAsia="Times New Roman"/>
                <w:szCs w:val="24"/>
              </w:rPr>
              <w:t>Survey</w:t>
            </w:r>
            <w:r w:rsidR="00A161FC">
              <w:rPr>
                <w:rFonts w:eastAsia="Times New Roman"/>
                <w:szCs w:val="24"/>
              </w:rPr>
              <w:t xml:space="preserve">s for key indicator species such as </w:t>
            </w:r>
            <w:r w:rsidRPr="007917F3">
              <w:rPr>
                <w:rFonts w:eastAsia="Times New Roman"/>
                <w:szCs w:val="24"/>
              </w:rPr>
              <w:t>birds, bats</w:t>
            </w:r>
            <w:r w:rsidR="00A161FC">
              <w:rPr>
                <w:rFonts w:eastAsia="Times New Roman"/>
                <w:szCs w:val="24"/>
              </w:rPr>
              <w:t>, butterflies.</w:t>
            </w:r>
            <w:r w:rsidRPr="007917F3">
              <w:rPr>
                <w:rFonts w:eastAsia="Times New Roman"/>
                <w:szCs w:val="24"/>
              </w:rPr>
              <w:t xml:space="preserve"> </w:t>
            </w:r>
          </w:p>
          <w:p w14:paraId="7A9B8D69" w14:textId="0549A301" w:rsidR="00275CDE" w:rsidRDefault="00275CDE" w:rsidP="00603807"/>
        </w:tc>
        <w:tc>
          <w:tcPr>
            <w:tcW w:w="2976" w:type="dxa"/>
          </w:tcPr>
          <w:p w14:paraId="3C8CEE3B" w14:textId="31F1D241" w:rsidR="00603807" w:rsidRDefault="002765A7" w:rsidP="00603807">
            <w:r>
              <w:t xml:space="preserve">Priced per day </w:t>
            </w:r>
          </w:p>
        </w:tc>
      </w:tr>
      <w:tr w:rsidR="00603807" w14:paraId="6D93A049" w14:textId="77777777" w:rsidTr="003C5093">
        <w:tc>
          <w:tcPr>
            <w:tcW w:w="7225" w:type="dxa"/>
          </w:tcPr>
          <w:p w14:paraId="0A2E2F46" w14:textId="28D84568" w:rsidR="00603807" w:rsidRDefault="00603807" w:rsidP="00603807">
            <w:pPr>
              <w:spacing w:line="252" w:lineRule="auto"/>
              <w:rPr>
                <w:rFonts w:eastAsia="Times New Roman"/>
                <w:szCs w:val="24"/>
              </w:rPr>
            </w:pPr>
            <w:r w:rsidRPr="007917F3">
              <w:rPr>
                <w:rFonts w:eastAsia="Times New Roman"/>
                <w:szCs w:val="24"/>
              </w:rPr>
              <w:t xml:space="preserve">Other survey data, yet to be </w:t>
            </w:r>
            <w:proofErr w:type="gramStart"/>
            <w:r w:rsidRPr="007917F3">
              <w:rPr>
                <w:rFonts w:eastAsia="Times New Roman"/>
                <w:szCs w:val="24"/>
              </w:rPr>
              <w:t>determined</w:t>
            </w:r>
            <w:proofErr w:type="gramEnd"/>
          </w:p>
          <w:p w14:paraId="4FA4CB13" w14:textId="764D2FC2" w:rsidR="00275CDE" w:rsidRPr="003F3948" w:rsidRDefault="00275CDE" w:rsidP="00603807">
            <w:pPr>
              <w:spacing w:line="252" w:lineRule="auto"/>
              <w:rPr>
                <w:rFonts w:eastAsia="Times New Roman"/>
                <w:szCs w:val="24"/>
              </w:rPr>
            </w:pPr>
          </w:p>
        </w:tc>
        <w:tc>
          <w:tcPr>
            <w:tcW w:w="2976" w:type="dxa"/>
          </w:tcPr>
          <w:p w14:paraId="000F7F4F" w14:textId="765AF629" w:rsidR="00603807" w:rsidRDefault="00603807" w:rsidP="00603807">
            <w:r>
              <w:rPr>
                <w:rFonts w:eastAsia="Times New Roman"/>
                <w:szCs w:val="24"/>
              </w:rPr>
              <w:t>P</w:t>
            </w:r>
            <w:r w:rsidRPr="00615DC2">
              <w:rPr>
                <w:rFonts w:eastAsia="Times New Roman"/>
                <w:szCs w:val="24"/>
              </w:rPr>
              <w:t>riced per</w:t>
            </w:r>
            <w:r w:rsidR="002765A7">
              <w:rPr>
                <w:rFonts w:eastAsia="Times New Roman"/>
                <w:szCs w:val="24"/>
              </w:rPr>
              <w:t xml:space="preserve"> day</w:t>
            </w:r>
            <w:r w:rsidRPr="00615DC2">
              <w:rPr>
                <w:rFonts w:eastAsia="Times New Roman"/>
                <w:szCs w:val="24"/>
              </w:rPr>
              <w:t xml:space="preserve"> </w:t>
            </w:r>
          </w:p>
        </w:tc>
      </w:tr>
    </w:tbl>
    <w:p w14:paraId="4652B857" w14:textId="2ADE7B94" w:rsidR="00AF063B" w:rsidRDefault="00AF063B" w:rsidP="00416AF6">
      <w:pPr>
        <w:pStyle w:val="ListParagraph"/>
        <w:spacing w:line="252" w:lineRule="auto"/>
        <w:rPr>
          <w:rFonts w:ascii="Arial" w:eastAsia="Times New Roman" w:hAnsi="Arial" w:cs="Arial"/>
          <w:sz w:val="24"/>
          <w:szCs w:val="24"/>
        </w:rPr>
      </w:pPr>
    </w:p>
    <w:p w14:paraId="411A0426" w14:textId="520115BD" w:rsidR="00A153E3" w:rsidRPr="00342384" w:rsidRDefault="00E14F8B" w:rsidP="00E14F8B">
      <w:pPr>
        <w:rPr>
          <w:szCs w:val="24"/>
        </w:rPr>
      </w:pPr>
      <w:r>
        <w:t xml:space="preserve">Please </w:t>
      </w:r>
      <w:r w:rsidR="00377003">
        <w:t xml:space="preserve">give </w:t>
      </w:r>
      <w:r w:rsidR="00377003" w:rsidRPr="00342384">
        <w:rPr>
          <w:szCs w:val="24"/>
        </w:rPr>
        <w:t>details in your tender of:</w:t>
      </w:r>
    </w:p>
    <w:p w14:paraId="2072E733" w14:textId="42D1C214" w:rsidR="00EE2CC4" w:rsidRPr="00342384" w:rsidRDefault="00EE2CC4" w:rsidP="00377003">
      <w:pPr>
        <w:pStyle w:val="ListParagraph"/>
        <w:numPr>
          <w:ilvl w:val="0"/>
          <w:numId w:val="7"/>
        </w:numPr>
        <w:rPr>
          <w:rFonts w:ascii="Arial" w:hAnsi="Arial" w:cs="Arial"/>
          <w:sz w:val="24"/>
          <w:szCs w:val="24"/>
        </w:rPr>
      </w:pPr>
      <w:r w:rsidRPr="00342384">
        <w:rPr>
          <w:rFonts w:ascii="Arial" w:hAnsi="Arial" w:cs="Arial"/>
          <w:sz w:val="24"/>
          <w:szCs w:val="24"/>
        </w:rPr>
        <w:t xml:space="preserve">Your experience / suitability for carrying out this </w:t>
      </w:r>
      <w:proofErr w:type="gramStart"/>
      <w:r w:rsidRPr="00342384">
        <w:rPr>
          <w:rFonts w:ascii="Arial" w:hAnsi="Arial" w:cs="Arial"/>
          <w:sz w:val="24"/>
          <w:szCs w:val="24"/>
        </w:rPr>
        <w:t>work</w:t>
      </w:r>
      <w:proofErr w:type="gramEnd"/>
    </w:p>
    <w:p w14:paraId="6E6DAAE3" w14:textId="12CEBE9A" w:rsidR="00377003" w:rsidRPr="00342384" w:rsidRDefault="00377003" w:rsidP="00377003">
      <w:pPr>
        <w:pStyle w:val="ListParagraph"/>
        <w:numPr>
          <w:ilvl w:val="0"/>
          <w:numId w:val="7"/>
        </w:numPr>
        <w:rPr>
          <w:rFonts w:ascii="Arial" w:hAnsi="Arial" w:cs="Arial"/>
          <w:sz w:val="24"/>
          <w:szCs w:val="24"/>
        </w:rPr>
      </w:pPr>
      <w:r w:rsidRPr="00342384">
        <w:rPr>
          <w:rFonts w:ascii="Arial" w:hAnsi="Arial" w:cs="Arial"/>
          <w:sz w:val="24"/>
          <w:szCs w:val="24"/>
        </w:rPr>
        <w:t>Prices</w:t>
      </w:r>
    </w:p>
    <w:p w14:paraId="130AC40A" w14:textId="0A430110" w:rsidR="00377003" w:rsidRPr="00342384" w:rsidRDefault="00377003" w:rsidP="00377003">
      <w:pPr>
        <w:pStyle w:val="ListParagraph"/>
        <w:numPr>
          <w:ilvl w:val="0"/>
          <w:numId w:val="7"/>
        </w:numPr>
        <w:rPr>
          <w:rFonts w:ascii="Arial" w:hAnsi="Arial" w:cs="Arial"/>
          <w:sz w:val="24"/>
          <w:szCs w:val="24"/>
        </w:rPr>
      </w:pPr>
      <w:r w:rsidRPr="00342384">
        <w:rPr>
          <w:rFonts w:ascii="Arial" w:hAnsi="Arial" w:cs="Arial"/>
          <w:sz w:val="24"/>
          <w:szCs w:val="24"/>
        </w:rPr>
        <w:t>Timescales</w:t>
      </w:r>
    </w:p>
    <w:p w14:paraId="7249AA90" w14:textId="368359C8" w:rsidR="00377003" w:rsidRPr="00342384" w:rsidRDefault="000F75E2" w:rsidP="00377003">
      <w:pPr>
        <w:pStyle w:val="ListParagraph"/>
        <w:numPr>
          <w:ilvl w:val="0"/>
          <w:numId w:val="7"/>
        </w:numPr>
        <w:rPr>
          <w:rFonts w:ascii="Arial" w:hAnsi="Arial" w:cs="Arial"/>
          <w:sz w:val="24"/>
          <w:szCs w:val="24"/>
        </w:rPr>
      </w:pPr>
      <w:r w:rsidRPr="00342384">
        <w:rPr>
          <w:rFonts w:ascii="Arial" w:hAnsi="Arial" w:cs="Arial"/>
          <w:sz w:val="24"/>
          <w:szCs w:val="24"/>
        </w:rPr>
        <w:t xml:space="preserve">Proposed surveying </w:t>
      </w:r>
      <w:proofErr w:type="gramStart"/>
      <w:r w:rsidR="00B5791B" w:rsidRPr="00342384">
        <w:rPr>
          <w:rFonts w:ascii="Arial" w:hAnsi="Arial" w:cs="Arial"/>
          <w:sz w:val="24"/>
          <w:szCs w:val="24"/>
        </w:rPr>
        <w:t>methods</w:t>
      </w:r>
      <w:proofErr w:type="gramEnd"/>
    </w:p>
    <w:p w14:paraId="2DA2B849" w14:textId="7134C3F1" w:rsidR="000F75E2" w:rsidRDefault="000F75E2" w:rsidP="00377003">
      <w:pPr>
        <w:pStyle w:val="ListParagraph"/>
        <w:numPr>
          <w:ilvl w:val="0"/>
          <w:numId w:val="7"/>
        </w:numPr>
        <w:rPr>
          <w:rFonts w:ascii="Arial" w:hAnsi="Arial" w:cs="Arial"/>
          <w:sz w:val="24"/>
          <w:szCs w:val="24"/>
        </w:rPr>
      </w:pPr>
      <w:r w:rsidRPr="00342384">
        <w:rPr>
          <w:rFonts w:ascii="Arial" w:hAnsi="Arial" w:cs="Arial"/>
          <w:sz w:val="24"/>
          <w:szCs w:val="24"/>
        </w:rPr>
        <w:t>How you will collate and present the data</w:t>
      </w:r>
    </w:p>
    <w:p w14:paraId="104DF941" w14:textId="32190808" w:rsidR="00A161FC" w:rsidRPr="00342384" w:rsidRDefault="00A161FC" w:rsidP="00377003">
      <w:pPr>
        <w:pStyle w:val="ListParagraph"/>
        <w:numPr>
          <w:ilvl w:val="0"/>
          <w:numId w:val="7"/>
        </w:numPr>
        <w:rPr>
          <w:rFonts w:ascii="Arial" w:hAnsi="Arial" w:cs="Arial"/>
          <w:sz w:val="24"/>
          <w:szCs w:val="24"/>
        </w:rPr>
      </w:pPr>
      <w:r>
        <w:rPr>
          <w:rFonts w:ascii="Arial" w:hAnsi="Arial" w:cs="Arial"/>
          <w:sz w:val="24"/>
          <w:szCs w:val="24"/>
        </w:rPr>
        <w:t>Any further suggestions of what we should be including in our baseline surve</w:t>
      </w:r>
      <w:r w:rsidR="004E7F14">
        <w:rPr>
          <w:rFonts w:ascii="Arial" w:hAnsi="Arial" w:cs="Arial"/>
          <w:sz w:val="24"/>
          <w:szCs w:val="24"/>
        </w:rPr>
        <w:t>ys</w:t>
      </w:r>
    </w:p>
    <w:p w14:paraId="7FE52E9C" w14:textId="77777777" w:rsidR="00A153E3" w:rsidRPr="00342384" w:rsidRDefault="00A153E3" w:rsidP="00EA24C5">
      <w:pPr>
        <w:jc w:val="center"/>
        <w:rPr>
          <w:szCs w:val="24"/>
        </w:rPr>
      </w:pPr>
    </w:p>
    <w:p w14:paraId="5786A406" w14:textId="08D72AB4" w:rsidR="00F17B43" w:rsidRDefault="00EF1DDF" w:rsidP="007B5A9F">
      <w:r>
        <w:t>For f</w:t>
      </w:r>
      <w:r w:rsidR="00F17B43">
        <w:t xml:space="preserve">urther </w:t>
      </w:r>
      <w:r>
        <w:t>i</w:t>
      </w:r>
      <w:r w:rsidR="007B5A9F">
        <w:t>nformation</w:t>
      </w:r>
      <w:r>
        <w:t>, please email info@upperaxe.org.uk</w:t>
      </w:r>
      <w:r w:rsidR="007B5A9F">
        <w:t xml:space="preserve"> </w:t>
      </w:r>
    </w:p>
    <w:p w14:paraId="6C74F549" w14:textId="5BCD45BA" w:rsidR="007B5A9F" w:rsidRDefault="007B5A9F" w:rsidP="007B5A9F"/>
    <w:p w14:paraId="4D7B21E6" w14:textId="6DE9277E" w:rsidR="00A153E3" w:rsidRDefault="00A153E3" w:rsidP="00EA24C5">
      <w:pPr>
        <w:jc w:val="center"/>
        <w:rPr>
          <w:vertAlign w:val="subscript"/>
        </w:rPr>
      </w:pPr>
    </w:p>
    <w:p w14:paraId="33223A63" w14:textId="249CF8BF" w:rsidR="00445D95" w:rsidRDefault="00445D95" w:rsidP="00EA24C5">
      <w:pPr>
        <w:jc w:val="center"/>
        <w:rPr>
          <w:vertAlign w:val="subscript"/>
        </w:rPr>
      </w:pPr>
    </w:p>
    <w:p w14:paraId="38A939F1" w14:textId="06F524A4" w:rsidR="009E71C1" w:rsidRDefault="009E71C1" w:rsidP="00EA24C5">
      <w:pPr>
        <w:jc w:val="center"/>
        <w:rPr>
          <w:vertAlign w:val="subscript"/>
        </w:rPr>
      </w:pPr>
    </w:p>
    <w:p w14:paraId="1FBD61DE" w14:textId="56E7C735" w:rsidR="00C84054" w:rsidRPr="00EA24C5" w:rsidRDefault="009E71C1" w:rsidP="00EA24C5">
      <w:pPr>
        <w:jc w:val="center"/>
        <w:rPr>
          <w:vertAlign w:val="subscript"/>
        </w:rPr>
      </w:pPr>
      <w:r>
        <w:rPr>
          <w:vertAlign w:val="subscript"/>
        </w:rPr>
        <w:br w:type="page"/>
      </w:r>
      <w:r>
        <w:rPr>
          <w:noProof/>
          <w:vertAlign w:val="subscript"/>
        </w:rPr>
        <w:lastRenderedPageBreak/>
        <w:drawing>
          <wp:inline distT="0" distB="0" distL="0" distR="0" wp14:anchorId="166AFD7C" wp14:editId="211CA2F5">
            <wp:extent cx="6143946" cy="868977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per_Axe_landscape_recovery_partnership_map_current_land_use.pdf"/>
                    <pic:cNvPicPr/>
                  </pic:nvPicPr>
                  <pic:blipFill>
                    <a:blip r:embed="rId20">
                      <a:extLst>
                        <a:ext uri="{28A0092B-C50C-407E-A947-70E740481C1C}">
                          <a14:useLocalDpi xmlns:a14="http://schemas.microsoft.com/office/drawing/2010/main" val="0"/>
                        </a:ext>
                      </a:extLst>
                    </a:blip>
                    <a:stretch>
                      <a:fillRect/>
                    </a:stretch>
                  </pic:blipFill>
                  <pic:spPr>
                    <a:xfrm>
                      <a:off x="0" y="0"/>
                      <a:ext cx="6143946" cy="8689779"/>
                    </a:xfrm>
                    <a:prstGeom prst="rect">
                      <a:avLst/>
                    </a:prstGeom>
                  </pic:spPr>
                </pic:pic>
              </a:graphicData>
            </a:graphic>
          </wp:inline>
        </w:drawing>
      </w:r>
      <w:r>
        <w:rPr>
          <w:noProof/>
          <w:vertAlign w:val="subscript"/>
        </w:rPr>
        <w:lastRenderedPageBreak/>
        <w:drawing>
          <wp:inline distT="0" distB="0" distL="0" distR="0" wp14:anchorId="66D6C24A" wp14:editId="4CADCF3D">
            <wp:extent cx="6156342" cy="8712000"/>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per_axe_landscape_recovery_partnership_map_partnership_farms.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6342" cy="8712000"/>
                    </a:xfrm>
                    <a:prstGeom prst="rect">
                      <a:avLst/>
                    </a:prstGeom>
                  </pic:spPr>
                </pic:pic>
              </a:graphicData>
            </a:graphic>
          </wp:inline>
        </w:drawing>
      </w:r>
      <w:r w:rsidR="00B87E39">
        <w:rPr>
          <w:noProof/>
          <w:vertAlign w:val="subscript"/>
        </w:rPr>
        <w:lastRenderedPageBreak/>
        <w:drawing>
          <wp:inline distT="0" distB="0" distL="0" distR="0" wp14:anchorId="1F27E790" wp14:editId="14D2218F">
            <wp:extent cx="6638925" cy="939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9391650"/>
                    </a:xfrm>
                    <a:prstGeom prst="rect">
                      <a:avLst/>
                    </a:prstGeom>
                    <a:noFill/>
                    <a:ln>
                      <a:noFill/>
                    </a:ln>
                  </pic:spPr>
                </pic:pic>
              </a:graphicData>
            </a:graphic>
          </wp:inline>
        </w:drawing>
      </w:r>
    </w:p>
    <w:sectPr w:rsidR="00C84054" w:rsidRPr="00EA24C5" w:rsidSect="00BA38C3">
      <w:headerReference w:type="default" r:id="rId23"/>
      <w:footerReference w:type="default" r:id="rId24"/>
      <w:pgSz w:w="11900" w:h="16840"/>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996B" w14:textId="77777777" w:rsidR="006E44F9" w:rsidRDefault="006E44F9" w:rsidP="00C9010B">
      <w:pPr>
        <w:spacing w:after="0" w:line="240" w:lineRule="auto"/>
      </w:pPr>
      <w:r>
        <w:separator/>
      </w:r>
    </w:p>
  </w:endnote>
  <w:endnote w:type="continuationSeparator" w:id="0">
    <w:p w14:paraId="68CB5D30" w14:textId="77777777" w:rsidR="006E44F9" w:rsidRDefault="006E44F9" w:rsidP="00C90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FB0C" w14:textId="77777777" w:rsidR="00C9010B" w:rsidRDefault="00C9010B" w:rsidP="00C9010B">
    <w:pPr>
      <w:pStyle w:val="Footer"/>
      <w:jc w:val="center"/>
      <w:rPr>
        <w:color w:val="075467"/>
      </w:rPr>
    </w:pPr>
    <w:r w:rsidRPr="00C9010B">
      <w:rPr>
        <w:color w:val="075467"/>
      </w:rPr>
      <w:t xml:space="preserve">Upper </w:t>
    </w:r>
    <w:r>
      <w:rPr>
        <w:color w:val="075467"/>
      </w:rPr>
      <w:t xml:space="preserve">Axe C.I.C.  Magdalen Farm, </w:t>
    </w:r>
    <w:proofErr w:type="spellStart"/>
    <w:r>
      <w:rPr>
        <w:color w:val="075467"/>
      </w:rPr>
      <w:t>Winsham</w:t>
    </w:r>
    <w:proofErr w:type="spellEnd"/>
    <w:r>
      <w:rPr>
        <w:color w:val="075467"/>
      </w:rPr>
      <w:t xml:space="preserve">, Chard TA20 4PA </w:t>
    </w:r>
  </w:p>
  <w:p w14:paraId="1870BF19" w14:textId="77777777" w:rsidR="00C9010B" w:rsidRDefault="00C9010B" w:rsidP="00C9010B">
    <w:pPr>
      <w:pStyle w:val="Footer"/>
      <w:jc w:val="center"/>
      <w:rPr>
        <w:color w:val="075467"/>
      </w:rPr>
    </w:pPr>
    <w:r>
      <w:rPr>
        <w:color w:val="075467"/>
      </w:rPr>
      <w:t>01460</w:t>
    </w:r>
    <w:r w:rsidR="00BA38C3">
      <w:rPr>
        <w:color w:val="075467"/>
      </w:rPr>
      <w:t xml:space="preserve"> </w:t>
    </w:r>
    <w:proofErr w:type="gramStart"/>
    <w:r>
      <w:rPr>
        <w:color w:val="075467"/>
      </w:rPr>
      <w:t xml:space="preserve">30144  </w:t>
    </w:r>
    <w:r w:rsidRPr="00BA38C3">
      <w:rPr>
        <w:color w:val="075467"/>
      </w:rPr>
      <w:t>info@upperaxe.org.uk</w:t>
    </w:r>
    <w:proofErr w:type="gramEnd"/>
  </w:p>
  <w:p w14:paraId="385FDD5A" w14:textId="77777777" w:rsidR="00C9010B" w:rsidRDefault="00C9010B" w:rsidP="00C9010B">
    <w:pPr>
      <w:pStyle w:val="Footer"/>
      <w:jc w:val="center"/>
      <w:rPr>
        <w:color w:val="075467"/>
      </w:rPr>
    </w:pPr>
  </w:p>
  <w:p w14:paraId="50BB932C" w14:textId="77777777" w:rsidR="00C9010B" w:rsidRPr="00C9010B" w:rsidRDefault="00C9010B" w:rsidP="00C9010B">
    <w:pPr>
      <w:pStyle w:val="Footer"/>
      <w:jc w:val="center"/>
      <w:rPr>
        <w:color w:val="075467"/>
      </w:rPr>
    </w:pPr>
  </w:p>
  <w:p w14:paraId="4709D1C8" w14:textId="77777777" w:rsidR="00C9010B" w:rsidRDefault="00C90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88B45" w14:textId="77777777" w:rsidR="006E44F9" w:rsidRDefault="006E44F9" w:rsidP="00C9010B">
      <w:pPr>
        <w:spacing w:after="0" w:line="240" w:lineRule="auto"/>
      </w:pPr>
      <w:r>
        <w:separator/>
      </w:r>
    </w:p>
  </w:footnote>
  <w:footnote w:type="continuationSeparator" w:id="0">
    <w:p w14:paraId="6EF01E8C" w14:textId="77777777" w:rsidR="006E44F9" w:rsidRDefault="006E44F9" w:rsidP="00C901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A33" w14:textId="77777777" w:rsidR="00C9010B" w:rsidRDefault="00C9010B" w:rsidP="00C9010B">
    <w:pPr>
      <w:pStyle w:val="Header"/>
      <w:jc w:val="center"/>
    </w:pPr>
    <w:r>
      <w:rPr>
        <w:noProof/>
      </w:rPr>
      <w:drawing>
        <wp:inline distT="0" distB="0" distL="0" distR="0" wp14:anchorId="4EA6DCA9" wp14:editId="726C2345">
          <wp:extent cx="1274618" cy="1274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165" cy="1281165"/>
                  </a:xfrm>
                  <a:prstGeom prst="rect">
                    <a:avLst/>
                  </a:prstGeom>
                </pic:spPr>
              </pic:pic>
            </a:graphicData>
          </a:graphic>
        </wp:inline>
      </w:drawing>
    </w:r>
  </w:p>
  <w:p w14:paraId="6C2E5533" w14:textId="77777777" w:rsidR="00C9010B" w:rsidRDefault="00C90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22D60"/>
    <w:multiLevelType w:val="hybridMultilevel"/>
    <w:tmpl w:val="F65842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D16980"/>
    <w:multiLevelType w:val="hybridMultilevel"/>
    <w:tmpl w:val="4654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BA7CA5"/>
    <w:multiLevelType w:val="hybridMultilevel"/>
    <w:tmpl w:val="4F86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D91ED5"/>
    <w:multiLevelType w:val="hybridMultilevel"/>
    <w:tmpl w:val="080C2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62B3D67"/>
    <w:multiLevelType w:val="hybridMultilevel"/>
    <w:tmpl w:val="AADC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66666B"/>
    <w:multiLevelType w:val="hybridMultilevel"/>
    <w:tmpl w:val="CF6AD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92C71FC"/>
    <w:multiLevelType w:val="hybridMultilevel"/>
    <w:tmpl w:val="3B56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927463">
    <w:abstractNumId w:val="6"/>
  </w:num>
  <w:num w:numId="2" w16cid:durableId="1440637635">
    <w:abstractNumId w:val="3"/>
  </w:num>
  <w:num w:numId="3" w16cid:durableId="1024597267">
    <w:abstractNumId w:val="5"/>
  </w:num>
  <w:num w:numId="4" w16cid:durableId="1377777320">
    <w:abstractNumId w:val="1"/>
  </w:num>
  <w:num w:numId="5" w16cid:durableId="1379477068">
    <w:abstractNumId w:val="4"/>
  </w:num>
  <w:num w:numId="6" w16cid:durableId="1561862874">
    <w:abstractNumId w:val="0"/>
  </w:num>
  <w:num w:numId="7" w16cid:durableId="1405496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550"/>
    <w:rsid w:val="0000192A"/>
    <w:rsid w:val="000144AA"/>
    <w:rsid w:val="00015108"/>
    <w:rsid w:val="00024DCB"/>
    <w:rsid w:val="000374A7"/>
    <w:rsid w:val="0004195F"/>
    <w:rsid w:val="000419E3"/>
    <w:rsid w:val="000524FE"/>
    <w:rsid w:val="00057761"/>
    <w:rsid w:val="00057984"/>
    <w:rsid w:val="000623BA"/>
    <w:rsid w:val="00063746"/>
    <w:rsid w:val="000706C2"/>
    <w:rsid w:val="000845C2"/>
    <w:rsid w:val="0009054F"/>
    <w:rsid w:val="0009171A"/>
    <w:rsid w:val="000B33BF"/>
    <w:rsid w:val="000D60B4"/>
    <w:rsid w:val="000F75E2"/>
    <w:rsid w:val="001363C5"/>
    <w:rsid w:val="00144230"/>
    <w:rsid w:val="00147F68"/>
    <w:rsid w:val="001508A8"/>
    <w:rsid w:val="00165612"/>
    <w:rsid w:val="00166647"/>
    <w:rsid w:val="00174B4A"/>
    <w:rsid w:val="00193626"/>
    <w:rsid w:val="001938E7"/>
    <w:rsid w:val="001955CA"/>
    <w:rsid w:val="001F6E05"/>
    <w:rsid w:val="002033FE"/>
    <w:rsid w:val="00212DA5"/>
    <w:rsid w:val="002215AA"/>
    <w:rsid w:val="00224382"/>
    <w:rsid w:val="00234083"/>
    <w:rsid w:val="00250EC8"/>
    <w:rsid w:val="00263E2A"/>
    <w:rsid w:val="0027122C"/>
    <w:rsid w:val="0027247C"/>
    <w:rsid w:val="00275B37"/>
    <w:rsid w:val="00275CDE"/>
    <w:rsid w:val="002765A7"/>
    <w:rsid w:val="00281DB4"/>
    <w:rsid w:val="00297550"/>
    <w:rsid w:val="002D0E04"/>
    <w:rsid w:val="002D4B6B"/>
    <w:rsid w:val="002E29C2"/>
    <w:rsid w:val="003303DA"/>
    <w:rsid w:val="0033060F"/>
    <w:rsid w:val="00332197"/>
    <w:rsid w:val="00342384"/>
    <w:rsid w:val="00352E4E"/>
    <w:rsid w:val="00367C9C"/>
    <w:rsid w:val="00377003"/>
    <w:rsid w:val="003954C6"/>
    <w:rsid w:val="003955C7"/>
    <w:rsid w:val="003A14F0"/>
    <w:rsid w:val="003B7FC2"/>
    <w:rsid w:val="003C18E1"/>
    <w:rsid w:val="003C5093"/>
    <w:rsid w:val="003D00AC"/>
    <w:rsid w:val="003F3948"/>
    <w:rsid w:val="00416AF6"/>
    <w:rsid w:val="00425588"/>
    <w:rsid w:val="004371D1"/>
    <w:rsid w:val="00445D95"/>
    <w:rsid w:val="00461B07"/>
    <w:rsid w:val="004650EB"/>
    <w:rsid w:val="00470921"/>
    <w:rsid w:val="0048124A"/>
    <w:rsid w:val="004905C5"/>
    <w:rsid w:val="00493A92"/>
    <w:rsid w:val="00496017"/>
    <w:rsid w:val="004B3E3C"/>
    <w:rsid w:val="004E7F14"/>
    <w:rsid w:val="0050180A"/>
    <w:rsid w:val="0052740A"/>
    <w:rsid w:val="00540F61"/>
    <w:rsid w:val="00545E3B"/>
    <w:rsid w:val="00554381"/>
    <w:rsid w:val="00560B83"/>
    <w:rsid w:val="00571F60"/>
    <w:rsid w:val="0057564E"/>
    <w:rsid w:val="005756AF"/>
    <w:rsid w:val="00592C14"/>
    <w:rsid w:val="00595339"/>
    <w:rsid w:val="005A7E16"/>
    <w:rsid w:val="005B3F66"/>
    <w:rsid w:val="005D2241"/>
    <w:rsid w:val="005E5EA8"/>
    <w:rsid w:val="00603807"/>
    <w:rsid w:val="00604160"/>
    <w:rsid w:val="00610E37"/>
    <w:rsid w:val="006133EF"/>
    <w:rsid w:val="00615DC2"/>
    <w:rsid w:val="006560B4"/>
    <w:rsid w:val="00674ED8"/>
    <w:rsid w:val="00675D81"/>
    <w:rsid w:val="006769FC"/>
    <w:rsid w:val="006852DF"/>
    <w:rsid w:val="006B45A4"/>
    <w:rsid w:val="006C4A73"/>
    <w:rsid w:val="006D7ECF"/>
    <w:rsid w:val="006E1F42"/>
    <w:rsid w:val="006E44F9"/>
    <w:rsid w:val="007007AB"/>
    <w:rsid w:val="007140CF"/>
    <w:rsid w:val="00771A73"/>
    <w:rsid w:val="00772BD6"/>
    <w:rsid w:val="00775DF5"/>
    <w:rsid w:val="0077695B"/>
    <w:rsid w:val="00783465"/>
    <w:rsid w:val="00787BDC"/>
    <w:rsid w:val="007A496F"/>
    <w:rsid w:val="007B5A9F"/>
    <w:rsid w:val="007E0833"/>
    <w:rsid w:val="00822989"/>
    <w:rsid w:val="008265E5"/>
    <w:rsid w:val="00833278"/>
    <w:rsid w:val="008359D0"/>
    <w:rsid w:val="008658D4"/>
    <w:rsid w:val="008675E3"/>
    <w:rsid w:val="0087492E"/>
    <w:rsid w:val="00886A62"/>
    <w:rsid w:val="00886F05"/>
    <w:rsid w:val="008A0794"/>
    <w:rsid w:val="008B35A1"/>
    <w:rsid w:val="008C790E"/>
    <w:rsid w:val="008E47EE"/>
    <w:rsid w:val="008E5079"/>
    <w:rsid w:val="009108A6"/>
    <w:rsid w:val="0092014D"/>
    <w:rsid w:val="009277D5"/>
    <w:rsid w:val="00943C40"/>
    <w:rsid w:val="00956519"/>
    <w:rsid w:val="00972916"/>
    <w:rsid w:val="00975AF8"/>
    <w:rsid w:val="009B5E3E"/>
    <w:rsid w:val="009C6386"/>
    <w:rsid w:val="009E71C1"/>
    <w:rsid w:val="00A113F6"/>
    <w:rsid w:val="00A153E3"/>
    <w:rsid w:val="00A161FC"/>
    <w:rsid w:val="00A35CC9"/>
    <w:rsid w:val="00A53A33"/>
    <w:rsid w:val="00A62FE8"/>
    <w:rsid w:val="00A67CFC"/>
    <w:rsid w:val="00A96246"/>
    <w:rsid w:val="00A96FA5"/>
    <w:rsid w:val="00AA6086"/>
    <w:rsid w:val="00AB7DDB"/>
    <w:rsid w:val="00AC1733"/>
    <w:rsid w:val="00AD6806"/>
    <w:rsid w:val="00AF063B"/>
    <w:rsid w:val="00B11FD9"/>
    <w:rsid w:val="00B255DF"/>
    <w:rsid w:val="00B37D5B"/>
    <w:rsid w:val="00B37DD1"/>
    <w:rsid w:val="00B40D65"/>
    <w:rsid w:val="00B44ECD"/>
    <w:rsid w:val="00B5791B"/>
    <w:rsid w:val="00B7230C"/>
    <w:rsid w:val="00B87E39"/>
    <w:rsid w:val="00B905BC"/>
    <w:rsid w:val="00B90D48"/>
    <w:rsid w:val="00BA38C3"/>
    <w:rsid w:val="00BC2D20"/>
    <w:rsid w:val="00BD38B8"/>
    <w:rsid w:val="00BE201C"/>
    <w:rsid w:val="00BF6649"/>
    <w:rsid w:val="00BF6F3F"/>
    <w:rsid w:val="00BF7B98"/>
    <w:rsid w:val="00C113B8"/>
    <w:rsid w:val="00C15B3E"/>
    <w:rsid w:val="00C548F0"/>
    <w:rsid w:val="00C6174E"/>
    <w:rsid w:val="00C63C0B"/>
    <w:rsid w:val="00C84054"/>
    <w:rsid w:val="00C9010B"/>
    <w:rsid w:val="00C94571"/>
    <w:rsid w:val="00C94784"/>
    <w:rsid w:val="00C96833"/>
    <w:rsid w:val="00C96EE3"/>
    <w:rsid w:val="00CB7B71"/>
    <w:rsid w:val="00D069CF"/>
    <w:rsid w:val="00D46606"/>
    <w:rsid w:val="00D73144"/>
    <w:rsid w:val="00D76449"/>
    <w:rsid w:val="00D93C5B"/>
    <w:rsid w:val="00D96D51"/>
    <w:rsid w:val="00DB3CC6"/>
    <w:rsid w:val="00E14F8B"/>
    <w:rsid w:val="00E23C62"/>
    <w:rsid w:val="00E4759E"/>
    <w:rsid w:val="00E527F5"/>
    <w:rsid w:val="00E544B0"/>
    <w:rsid w:val="00E9042C"/>
    <w:rsid w:val="00EA24C5"/>
    <w:rsid w:val="00EB2610"/>
    <w:rsid w:val="00EC54FC"/>
    <w:rsid w:val="00EE2CC4"/>
    <w:rsid w:val="00EE546F"/>
    <w:rsid w:val="00EF1DDF"/>
    <w:rsid w:val="00EF4987"/>
    <w:rsid w:val="00F0683A"/>
    <w:rsid w:val="00F17B43"/>
    <w:rsid w:val="00F35751"/>
    <w:rsid w:val="00F470CC"/>
    <w:rsid w:val="00F52100"/>
    <w:rsid w:val="00F66E7E"/>
    <w:rsid w:val="00F67E6A"/>
    <w:rsid w:val="00F73853"/>
    <w:rsid w:val="00F76CE3"/>
    <w:rsid w:val="00F86A49"/>
    <w:rsid w:val="00FC0498"/>
    <w:rsid w:val="00FC0681"/>
    <w:rsid w:val="00FC2C17"/>
    <w:rsid w:val="00FC59F6"/>
    <w:rsid w:val="00FC776E"/>
    <w:rsid w:val="00FD375B"/>
    <w:rsid w:val="00FD4D46"/>
    <w:rsid w:val="00FD4DC1"/>
    <w:rsid w:val="00FE2A69"/>
    <w:rsid w:val="00FF3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51655"/>
  <w15:chartTrackingRefBased/>
  <w15:docId w15:val="{BA4558EE-9EB3-CE43-839A-9352580D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bCs/>
        <w:sz w:val="24"/>
        <w:szCs w:val="5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10B"/>
  </w:style>
  <w:style w:type="paragraph" w:styleId="Footer">
    <w:name w:val="footer"/>
    <w:basedOn w:val="Normal"/>
    <w:link w:val="FooterChar"/>
    <w:uiPriority w:val="99"/>
    <w:unhideWhenUsed/>
    <w:rsid w:val="00C90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10B"/>
  </w:style>
  <w:style w:type="character" w:styleId="Hyperlink">
    <w:name w:val="Hyperlink"/>
    <w:basedOn w:val="DefaultParagraphFont"/>
    <w:uiPriority w:val="99"/>
    <w:unhideWhenUsed/>
    <w:rsid w:val="00C9010B"/>
    <w:rPr>
      <w:color w:val="159C93" w:themeColor="hyperlink"/>
      <w:u w:val="single"/>
    </w:rPr>
  </w:style>
  <w:style w:type="character" w:styleId="UnresolvedMention">
    <w:name w:val="Unresolved Mention"/>
    <w:basedOn w:val="DefaultParagraphFont"/>
    <w:uiPriority w:val="99"/>
    <w:semiHidden/>
    <w:unhideWhenUsed/>
    <w:rsid w:val="00C9010B"/>
    <w:rPr>
      <w:color w:val="605E5C"/>
      <w:shd w:val="clear" w:color="auto" w:fill="E1DFDD"/>
    </w:rPr>
  </w:style>
  <w:style w:type="paragraph" w:styleId="ListParagraph">
    <w:name w:val="List Paragraph"/>
    <w:basedOn w:val="Normal"/>
    <w:uiPriority w:val="34"/>
    <w:qFormat/>
    <w:rsid w:val="00D46606"/>
    <w:pPr>
      <w:spacing w:after="160" w:line="256" w:lineRule="auto"/>
      <w:ind w:left="720"/>
      <w:contextualSpacing/>
    </w:pPr>
    <w:rPr>
      <w:rFonts w:asciiTheme="minorHAnsi" w:eastAsiaTheme="minorHAnsi" w:hAnsiTheme="minorHAnsi" w:cstheme="minorBidi"/>
      <w:bCs w:val="0"/>
      <w:sz w:val="22"/>
      <w:szCs w:val="22"/>
    </w:rPr>
  </w:style>
  <w:style w:type="paragraph" w:styleId="NormalWeb">
    <w:name w:val="Normal (Web)"/>
    <w:basedOn w:val="Normal"/>
    <w:uiPriority w:val="99"/>
    <w:unhideWhenUsed/>
    <w:rsid w:val="00D46606"/>
    <w:pPr>
      <w:spacing w:before="100" w:beforeAutospacing="1" w:after="100" w:afterAutospacing="1" w:line="240" w:lineRule="auto"/>
    </w:pPr>
    <w:rPr>
      <w:rFonts w:ascii="Times New Roman" w:eastAsia="Times New Roman" w:hAnsi="Times New Roman" w:cs="Times New Roman"/>
      <w:bCs w:val="0"/>
      <w:szCs w:val="24"/>
      <w:lang w:eastAsia="en-GB"/>
    </w:rPr>
  </w:style>
  <w:style w:type="table" w:styleId="TableGrid">
    <w:name w:val="Table Grid"/>
    <w:basedOn w:val="TableNormal"/>
    <w:uiPriority w:val="39"/>
    <w:rsid w:val="00BD3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6F3F"/>
    <w:rPr>
      <w:sz w:val="16"/>
      <w:szCs w:val="16"/>
    </w:rPr>
  </w:style>
  <w:style w:type="paragraph" w:styleId="CommentText">
    <w:name w:val="annotation text"/>
    <w:basedOn w:val="Normal"/>
    <w:link w:val="CommentTextChar"/>
    <w:uiPriority w:val="99"/>
    <w:unhideWhenUsed/>
    <w:rsid w:val="00BF6F3F"/>
    <w:pPr>
      <w:spacing w:line="240" w:lineRule="auto"/>
    </w:pPr>
    <w:rPr>
      <w:sz w:val="20"/>
      <w:szCs w:val="20"/>
    </w:rPr>
  </w:style>
  <w:style w:type="character" w:customStyle="1" w:styleId="CommentTextChar">
    <w:name w:val="Comment Text Char"/>
    <w:basedOn w:val="DefaultParagraphFont"/>
    <w:link w:val="CommentText"/>
    <w:uiPriority w:val="99"/>
    <w:rsid w:val="00BF6F3F"/>
    <w:rPr>
      <w:sz w:val="20"/>
      <w:szCs w:val="20"/>
    </w:rPr>
  </w:style>
  <w:style w:type="paragraph" w:styleId="CommentSubject">
    <w:name w:val="annotation subject"/>
    <w:basedOn w:val="CommentText"/>
    <w:next w:val="CommentText"/>
    <w:link w:val="CommentSubjectChar"/>
    <w:uiPriority w:val="99"/>
    <w:semiHidden/>
    <w:unhideWhenUsed/>
    <w:rsid w:val="00BF6F3F"/>
    <w:rPr>
      <w:b/>
    </w:rPr>
  </w:style>
  <w:style w:type="character" w:customStyle="1" w:styleId="CommentSubjectChar">
    <w:name w:val="Comment Subject Char"/>
    <w:basedOn w:val="CommentTextChar"/>
    <w:link w:val="CommentSubject"/>
    <w:uiPriority w:val="99"/>
    <w:semiHidden/>
    <w:rsid w:val="00BF6F3F"/>
    <w:rPr>
      <w:b/>
      <w:sz w:val="20"/>
      <w:szCs w:val="20"/>
    </w:rPr>
  </w:style>
  <w:style w:type="paragraph" w:styleId="Revision">
    <w:name w:val="Revision"/>
    <w:hidden/>
    <w:uiPriority w:val="99"/>
    <w:semiHidden/>
    <w:rsid w:val="00BF6F3F"/>
    <w:pPr>
      <w:spacing w:after="0" w:line="240" w:lineRule="auto"/>
    </w:pPr>
  </w:style>
  <w:style w:type="character" w:styleId="FollowedHyperlink">
    <w:name w:val="FollowedHyperlink"/>
    <w:basedOn w:val="DefaultParagraphFont"/>
    <w:uiPriority w:val="99"/>
    <w:semiHidden/>
    <w:unhideWhenUsed/>
    <w:rsid w:val="0057564E"/>
    <w:rPr>
      <w:color w:val="279B20" w:themeColor="followedHyperlink"/>
      <w:u w:val="single"/>
    </w:rPr>
  </w:style>
  <w:style w:type="paragraph" w:styleId="BalloonText">
    <w:name w:val="Balloon Text"/>
    <w:basedOn w:val="Normal"/>
    <w:link w:val="BalloonTextChar"/>
    <w:uiPriority w:val="99"/>
    <w:semiHidden/>
    <w:unhideWhenUsed/>
    <w:rsid w:val="000524F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24F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270540">
      <w:bodyDiv w:val="1"/>
      <w:marLeft w:val="0"/>
      <w:marRight w:val="0"/>
      <w:marTop w:val="0"/>
      <w:marBottom w:val="0"/>
      <w:divBdr>
        <w:top w:val="none" w:sz="0" w:space="0" w:color="auto"/>
        <w:left w:val="none" w:sz="0" w:space="0" w:color="auto"/>
        <w:bottom w:val="none" w:sz="0" w:space="0" w:color="auto"/>
        <w:right w:val="none" w:sz="0" w:space="0" w:color="auto"/>
      </w:divBdr>
    </w:div>
    <w:div w:id="148767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ukhab.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customXml" Target="ink/ink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customXml" Target="ink/ink1.xml"/><Relationship Id="rId19" Type="http://schemas.openxmlformats.org/officeDocument/2006/relationships/hyperlink" Target="https://www.gov.uk/guidance/understanding-biodiversity-net-ga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3T09:40:14.386"/>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3T09:39:44.348"/>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3T09:31:47.010"/>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3T09:31:33.025"/>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Magdalen">
      <a:dk1>
        <a:srgbClr val="000000"/>
      </a:dk1>
      <a:lt1>
        <a:srgbClr val="FFFFFF"/>
      </a:lt1>
      <a:dk2>
        <a:srgbClr val="0F5949"/>
      </a:dk2>
      <a:lt2>
        <a:srgbClr val="D7E3E0"/>
      </a:lt2>
      <a:accent1>
        <a:srgbClr val="0F5949"/>
      </a:accent1>
      <a:accent2>
        <a:srgbClr val="3C828B"/>
      </a:accent2>
      <a:accent3>
        <a:srgbClr val="32E3EA"/>
      </a:accent3>
      <a:accent4>
        <a:srgbClr val="279B20"/>
      </a:accent4>
      <a:accent5>
        <a:srgbClr val="159C93"/>
      </a:accent5>
      <a:accent6>
        <a:srgbClr val="FFFFFF"/>
      </a:accent6>
      <a:hlink>
        <a:srgbClr val="159C93"/>
      </a:hlink>
      <a:folHlink>
        <a:srgbClr val="279B2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AB4D7F3911F34D9606EFEE394A3415" ma:contentTypeVersion="16" ma:contentTypeDescription="Create a new document." ma:contentTypeScope="" ma:versionID="6f5d82488b6168a62126290ab14edf9d">
  <xsd:schema xmlns:xsd="http://www.w3.org/2001/XMLSchema" xmlns:xs="http://www.w3.org/2001/XMLSchema" xmlns:p="http://schemas.microsoft.com/office/2006/metadata/properties" xmlns:ns2="bc4f6e67-b7a6-4c79-b3b4-e014ebe713ef" xmlns:ns3="6569c1dd-33d8-465a-9ff7-8b8c5a8965ab" targetNamespace="http://schemas.microsoft.com/office/2006/metadata/properties" ma:root="true" ma:fieldsID="5b0ea29ae1eed65d830f4ca42ae42794" ns2:_="" ns3:_="">
    <xsd:import namespace="bc4f6e67-b7a6-4c79-b3b4-e014ebe713ef"/>
    <xsd:import namespace="6569c1dd-33d8-465a-9ff7-8b8c5a8965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f6e67-b7a6-4c79-b3b4-e014ebe71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bdcc0d-4388-4b1d-b064-5793be2372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69c1dd-33d8-465a-9ff7-8b8c5a8965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c7ecc1-727d-4f2a-9a48-fa75001f81cc}" ma:internalName="TaxCatchAll" ma:showField="CatchAllData" ma:web="6569c1dd-33d8-465a-9ff7-8b8c5a8965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4f6e67-b7a6-4c79-b3b4-e014ebe713ef">
      <Terms xmlns="http://schemas.microsoft.com/office/infopath/2007/PartnerControls"/>
    </lcf76f155ced4ddcb4097134ff3c332f>
    <TaxCatchAll xmlns="6569c1dd-33d8-465a-9ff7-8b8c5a8965ab" xsi:nil="true"/>
  </documentManagement>
</p:properties>
</file>

<file path=customXml/itemProps1.xml><?xml version="1.0" encoding="utf-8"?>
<ds:datastoreItem xmlns:ds="http://schemas.openxmlformats.org/officeDocument/2006/customXml" ds:itemID="{82BB36E9-C266-4B95-9F03-7D5A0F94E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f6e67-b7a6-4c79-b3b4-e014ebe713ef"/>
    <ds:schemaRef ds:uri="6569c1dd-33d8-465a-9ff7-8b8c5a896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B80CCA-9EFA-4B78-ACB9-8F1CDD7510B4}">
  <ds:schemaRefs>
    <ds:schemaRef ds:uri="http://schemas.microsoft.com/sharepoint/v3/contenttype/forms"/>
  </ds:schemaRefs>
</ds:datastoreItem>
</file>

<file path=customXml/itemProps3.xml><?xml version="1.0" encoding="utf-8"?>
<ds:datastoreItem xmlns:ds="http://schemas.openxmlformats.org/officeDocument/2006/customXml" ds:itemID="{765332EB-74A2-4765-B03D-80C6C921B797}">
  <ds:schemaRefs>
    <ds:schemaRef ds:uri="http://schemas.microsoft.com/office/2006/metadata/properties"/>
    <ds:schemaRef ds:uri="http://schemas.microsoft.com/office/infopath/2007/PartnerControls"/>
    <ds:schemaRef ds:uri="bc4f6e67-b7a6-4c79-b3b4-e014ebe713ef"/>
    <ds:schemaRef ds:uri="6569c1dd-33d8-465a-9ff7-8b8c5a8965a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Alasdair Moffett</cp:lastModifiedBy>
  <cp:revision>2</cp:revision>
  <dcterms:created xsi:type="dcterms:W3CDTF">2023-03-13T14:44:00Z</dcterms:created>
  <dcterms:modified xsi:type="dcterms:W3CDTF">2023-03-13T14:44:00Z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0x0101005CAB4D7F3911F34D9606EFEE394A3415</vt:lpwstr>
  </property>
  <property fmtid="{D5CDD505-2E9C-101B-9397-08002B2CF9AE}" pid="3" name="MediaServiceImageTags">
    <vt:lpwstr/>
  </property>
</Properties>
</file>